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74640" w14:textId="7D7A658D" w:rsidR="008E2FB2" w:rsidRPr="000E367E" w:rsidRDefault="005A6AF9" w:rsidP="00605554">
      <w:pPr>
        <w:spacing w:after="0" w:line="480" w:lineRule="auto"/>
        <w:jc w:val="center"/>
        <w:rPr>
          <w:rFonts w:asciiTheme="majorBidi" w:hAnsiTheme="majorBidi" w:cstheme="majorBidi"/>
          <w:b/>
          <w:bCs/>
          <w:sz w:val="28"/>
          <w:szCs w:val="28"/>
        </w:rPr>
      </w:pPr>
      <w:r>
        <w:rPr>
          <w:rFonts w:asciiTheme="majorBidi" w:hAnsiTheme="majorBidi" w:cstheme="majorBidi"/>
          <w:b/>
          <w:bCs/>
          <w:sz w:val="28"/>
          <w:szCs w:val="28"/>
        </w:rPr>
        <w:t>Title of the Article</w:t>
      </w:r>
    </w:p>
    <w:p w14:paraId="47ED007E" w14:textId="7D4DB924" w:rsidR="00DE465D" w:rsidRPr="000E367E" w:rsidRDefault="00DE465D" w:rsidP="00605554">
      <w:pPr>
        <w:spacing w:after="0" w:line="480" w:lineRule="auto"/>
        <w:jc w:val="center"/>
        <w:rPr>
          <w:rFonts w:asciiTheme="majorBidi" w:hAnsiTheme="majorBidi" w:cstheme="majorBidi"/>
          <w:sz w:val="24"/>
          <w:szCs w:val="24"/>
        </w:rPr>
      </w:pPr>
      <w:r w:rsidRPr="000E367E">
        <w:rPr>
          <w:rFonts w:asciiTheme="majorBidi" w:hAnsiTheme="majorBidi" w:cstheme="majorBidi"/>
          <w:sz w:val="24"/>
          <w:szCs w:val="24"/>
        </w:rPr>
        <w:t>Name SURNAME</w:t>
      </w:r>
      <w:r w:rsidRPr="000E367E">
        <w:rPr>
          <w:rFonts w:asciiTheme="majorBidi" w:hAnsiTheme="majorBidi" w:cstheme="majorBidi"/>
          <w:sz w:val="24"/>
          <w:szCs w:val="24"/>
          <w:vertAlign w:val="superscript"/>
        </w:rPr>
        <w:t>1</w:t>
      </w:r>
      <w:r w:rsidRPr="000E367E">
        <w:rPr>
          <w:rFonts w:asciiTheme="majorBidi" w:hAnsiTheme="majorBidi" w:cstheme="majorBidi"/>
          <w:sz w:val="24"/>
          <w:szCs w:val="24"/>
        </w:rPr>
        <w:t>, Name SURNAME</w:t>
      </w:r>
      <w:r w:rsidRPr="000E367E">
        <w:rPr>
          <w:rFonts w:asciiTheme="majorBidi" w:hAnsiTheme="majorBidi" w:cstheme="majorBidi"/>
          <w:sz w:val="24"/>
          <w:szCs w:val="24"/>
          <w:vertAlign w:val="superscript"/>
        </w:rPr>
        <w:t>2</w:t>
      </w:r>
      <w:r w:rsidR="008522AC" w:rsidRPr="008522AC">
        <w:rPr>
          <w:rFonts w:asciiTheme="majorBidi" w:hAnsiTheme="majorBidi" w:cstheme="majorBidi"/>
          <w:sz w:val="24"/>
          <w:szCs w:val="24"/>
        </w:rPr>
        <w:t>,</w:t>
      </w:r>
      <w:r w:rsidR="008522AC">
        <w:rPr>
          <w:rFonts w:asciiTheme="majorBidi" w:hAnsiTheme="majorBidi" w:cstheme="majorBidi"/>
          <w:sz w:val="24"/>
          <w:szCs w:val="24"/>
          <w:vertAlign w:val="superscript"/>
        </w:rPr>
        <w:t xml:space="preserve"> </w:t>
      </w:r>
      <w:r w:rsidR="008522AC" w:rsidRPr="000E367E">
        <w:rPr>
          <w:rFonts w:asciiTheme="majorBidi" w:hAnsiTheme="majorBidi" w:cstheme="majorBidi"/>
          <w:sz w:val="24"/>
          <w:szCs w:val="24"/>
        </w:rPr>
        <w:t>Name SURNAME</w:t>
      </w:r>
      <w:r w:rsidR="008522AC" w:rsidRPr="008522AC">
        <w:rPr>
          <w:rFonts w:asciiTheme="majorBidi" w:hAnsiTheme="majorBidi" w:cstheme="majorBidi"/>
          <w:sz w:val="24"/>
          <w:szCs w:val="24"/>
          <w:vertAlign w:val="superscript"/>
        </w:rPr>
        <w:t>3,*</w:t>
      </w:r>
    </w:p>
    <w:p w14:paraId="6A38B7A4" w14:textId="22283DAF" w:rsidR="00DE465D" w:rsidRPr="000E367E" w:rsidRDefault="00DE465D" w:rsidP="00605554">
      <w:pPr>
        <w:spacing w:after="0" w:line="360" w:lineRule="auto"/>
        <w:jc w:val="center"/>
        <w:rPr>
          <w:rFonts w:asciiTheme="majorBidi" w:hAnsiTheme="majorBidi" w:cstheme="majorBidi"/>
        </w:rPr>
      </w:pPr>
      <w:r w:rsidRPr="008522AC">
        <w:rPr>
          <w:rFonts w:asciiTheme="majorBidi" w:hAnsiTheme="majorBidi" w:cstheme="majorBidi"/>
          <w:vertAlign w:val="superscript"/>
        </w:rPr>
        <w:t>1</w:t>
      </w:r>
      <w:r w:rsidR="008522AC">
        <w:rPr>
          <w:rFonts w:asciiTheme="majorBidi" w:hAnsiTheme="majorBidi" w:cstheme="majorBidi"/>
        </w:rPr>
        <w:t xml:space="preserve"> </w:t>
      </w:r>
      <w:r w:rsidRPr="000E367E">
        <w:rPr>
          <w:rFonts w:asciiTheme="majorBidi" w:hAnsiTheme="majorBidi" w:cstheme="majorBidi"/>
        </w:rPr>
        <w:t xml:space="preserve">Department, </w:t>
      </w:r>
      <w:r w:rsidR="005A6AF9">
        <w:rPr>
          <w:rFonts w:asciiTheme="majorBidi" w:hAnsiTheme="majorBidi" w:cstheme="majorBidi"/>
        </w:rPr>
        <w:t>Organization</w:t>
      </w:r>
      <w:r w:rsidRPr="000E367E">
        <w:rPr>
          <w:rFonts w:asciiTheme="majorBidi" w:hAnsiTheme="majorBidi" w:cstheme="majorBidi"/>
        </w:rPr>
        <w:t>, City, Country</w:t>
      </w:r>
      <w:r w:rsidR="008522AC">
        <w:rPr>
          <w:rFonts w:asciiTheme="majorBidi" w:hAnsiTheme="majorBidi" w:cstheme="majorBidi"/>
        </w:rPr>
        <w:t xml:space="preserve">, </w:t>
      </w:r>
      <w:r w:rsidR="008522AC" w:rsidRPr="008522AC">
        <w:rPr>
          <w:rFonts w:asciiTheme="majorBidi" w:hAnsiTheme="majorBidi" w:cstheme="majorBidi"/>
        </w:rPr>
        <w:t>https://orcid.org/000000000000000</w:t>
      </w:r>
    </w:p>
    <w:p w14:paraId="5ED30865" w14:textId="42453455" w:rsidR="00605554" w:rsidRDefault="00DE465D" w:rsidP="00605554">
      <w:pPr>
        <w:spacing w:after="0" w:line="360" w:lineRule="auto"/>
        <w:jc w:val="center"/>
        <w:rPr>
          <w:rFonts w:asciiTheme="majorBidi" w:hAnsiTheme="majorBidi" w:cstheme="majorBidi"/>
        </w:rPr>
      </w:pPr>
      <w:r w:rsidRPr="008522AC">
        <w:rPr>
          <w:rFonts w:asciiTheme="majorBidi" w:hAnsiTheme="majorBidi" w:cstheme="majorBidi"/>
          <w:vertAlign w:val="superscript"/>
        </w:rPr>
        <w:t>2</w:t>
      </w:r>
      <w:r w:rsidR="008522AC">
        <w:rPr>
          <w:rFonts w:asciiTheme="majorBidi" w:hAnsiTheme="majorBidi" w:cstheme="majorBidi"/>
          <w:vertAlign w:val="superscript"/>
        </w:rPr>
        <w:t xml:space="preserve"> </w:t>
      </w:r>
      <w:r w:rsidRPr="000E367E">
        <w:rPr>
          <w:rFonts w:asciiTheme="majorBidi" w:hAnsiTheme="majorBidi" w:cstheme="majorBidi"/>
        </w:rPr>
        <w:t>Department, University, City, Country</w:t>
      </w:r>
      <w:r w:rsidR="008522AC">
        <w:rPr>
          <w:rFonts w:asciiTheme="majorBidi" w:hAnsiTheme="majorBidi" w:cstheme="majorBidi"/>
        </w:rPr>
        <w:t xml:space="preserve">, </w:t>
      </w:r>
      <w:r w:rsidR="008522AC" w:rsidRPr="008522AC">
        <w:rPr>
          <w:rFonts w:asciiTheme="majorBidi" w:hAnsiTheme="majorBidi" w:cstheme="majorBidi"/>
        </w:rPr>
        <w:t>https://orcid.org/000000000000000</w:t>
      </w:r>
    </w:p>
    <w:p w14:paraId="73F5874E" w14:textId="42D69830" w:rsidR="008522AC" w:rsidRPr="000E367E" w:rsidRDefault="008522AC" w:rsidP="00605554">
      <w:pPr>
        <w:spacing w:after="0" w:line="360" w:lineRule="auto"/>
        <w:jc w:val="center"/>
        <w:rPr>
          <w:rFonts w:asciiTheme="majorBidi" w:hAnsiTheme="majorBidi" w:cstheme="majorBidi"/>
        </w:rPr>
      </w:pPr>
      <w:r w:rsidRPr="008522AC">
        <w:rPr>
          <w:rFonts w:asciiTheme="majorBidi" w:hAnsiTheme="majorBidi" w:cstheme="majorBidi"/>
          <w:vertAlign w:val="superscript"/>
        </w:rPr>
        <w:t>3</w:t>
      </w:r>
      <w:r w:rsidR="00617836">
        <w:rPr>
          <w:rFonts w:asciiTheme="majorBidi" w:hAnsiTheme="majorBidi" w:cstheme="majorBidi"/>
          <w:vertAlign w:val="superscript"/>
        </w:rPr>
        <w:t xml:space="preserve"> </w:t>
      </w:r>
      <w:r w:rsidRPr="000E367E">
        <w:rPr>
          <w:rFonts w:asciiTheme="majorBidi" w:hAnsiTheme="majorBidi" w:cstheme="majorBidi"/>
        </w:rPr>
        <w:t xml:space="preserve">Department, </w:t>
      </w:r>
      <w:r w:rsidR="005A6AF9">
        <w:rPr>
          <w:rFonts w:asciiTheme="majorBidi" w:hAnsiTheme="majorBidi" w:cstheme="majorBidi"/>
        </w:rPr>
        <w:t>Institute</w:t>
      </w:r>
      <w:r w:rsidRPr="000E367E">
        <w:rPr>
          <w:rFonts w:asciiTheme="majorBidi" w:hAnsiTheme="majorBidi" w:cstheme="majorBidi"/>
        </w:rPr>
        <w:t>, City, Country</w:t>
      </w:r>
      <w:r>
        <w:rPr>
          <w:rFonts w:asciiTheme="majorBidi" w:hAnsiTheme="majorBidi" w:cstheme="majorBidi"/>
        </w:rPr>
        <w:t xml:space="preserve">, </w:t>
      </w:r>
      <w:r w:rsidRPr="008522AC">
        <w:rPr>
          <w:rFonts w:asciiTheme="majorBidi" w:hAnsiTheme="majorBidi" w:cstheme="majorBidi"/>
        </w:rPr>
        <w:t>https://orcid.org/000000000000000</w:t>
      </w:r>
    </w:p>
    <w:p w14:paraId="6DD3430D" w14:textId="17E83A59" w:rsidR="00DE465D" w:rsidRPr="000E367E" w:rsidRDefault="00DE465D" w:rsidP="00605554">
      <w:pPr>
        <w:spacing w:after="0" w:line="360" w:lineRule="auto"/>
        <w:jc w:val="center"/>
        <w:rPr>
          <w:rFonts w:asciiTheme="majorBidi" w:hAnsiTheme="majorBidi" w:cstheme="majorBidi"/>
        </w:rPr>
      </w:pPr>
      <w:r w:rsidRPr="000E367E">
        <w:rPr>
          <w:rFonts w:asciiTheme="majorBidi" w:hAnsiTheme="majorBidi" w:cstheme="majorBidi"/>
        </w:rPr>
        <w:t xml:space="preserve">*Corresponding Author e-mail: </w:t>
      </w:r>
      <w:r w:rsidR="008522AC" w:rsidRPr="008522AC">
        <w:rPr>
          <w:rFonts w:asciiTheme="majorBidi" w:hAnsiTheme="majorBidi" w:cstheme="majorBidi"/>
          <w:sz w:val="20"/>
          <w:szCs w:val="20"/>
        </w:rPr>
        <w:t>user\_id@univ.edu</w:t>
      </w:r>
    </w:p>
    <w:p w14:paraId="7F5F8F6A" w14:textId="77777777" w:rsidR="008E2FB2" w:rsidRPr="000E367E" w:rsidRDefault="008E2FB2" w:rsidP="00605554">
      <w:pPr>
        <w:spacing w:after="0" w:line="360" w:lineRule="auto"/>
        <w:jc w:val="both"/>
        <w:rPr>
          <w:rFonts w:asciiTheme="majorBidi" w:hAnsiTheme="majorBidi" w:cstheme="majorBidi"/>
          <w:b/>
          <w:bCs/>
          <w:sz w:val="24"/>
          <w:szCs w:val="24"/>
        </w:rPr>
      </w:pPr>
    </w:p>
    <w:p w14:paraId="03B71FCE" w14:textId="6ECB1132" w:rsidR="00DE465D" w:rsidRPr="000E367E" w:rsidRDefault="00DE465D" w:rsidP="00605554">
      <w:pPr>
        <w:spacing w:after="0" w:line="360" w:lineRule="auto"/>
        <w:jc w:val="both"/>
        <w:rPr>
          <w:rFonts w:asciiTheme="majorBidi" w:hAnsiTheme="majorBidi" w:cstheme="majorBidi"/>
          <w:sz w:val="24"/>
          <w:szCs w:val="24"/>
        </w:rPr>
      </w:pPr>
      <w:r w:rsidRPr="000E367E">
        <w:rPr>
          <w:rFonts w:asciiTheme="majorBidi" w:hAnsiTheme="majorBidi" w:cstheme="majorBidi"/>
          <w:b/>
          <w:bCs/>
          <w:sz w:val="24"/>
          <w:szCs w:val="24"/>
        </w:rPr>
        <w:t>Abstract</w:t>
      </w:r>
      <w:r w:rsidRPr="000E367E">
        <w:rPr>
          <w:rFonts w:asciiTheme="majorBidi" w:hAnsiTheme="majorBidi" w:cstheme="majorBidi"/>
          <w:sz w:val="24"/>
          <w:szCs w:val="24"/>
        </w:rPr>
        <w:t xml:space="preserve"> (200–250 words)</w:t>
      </w:r>
    </w:p>
    <w:p w14:paraId="3E3A7E6E" w14:textId="557EDBA4" w:rsidR="008E2FB2" w:rsidRPr="00C23BF3" w:rsidRDefault="008E2FB2" w:rsidP="00605554">
      <w:pPr>
        <w:spacing w:after="0" w:line="360" w:lineRule="auto"/>
        <w:jc w:val="both"/>
        <w:rPr>
          <w:rFonts w:asciiTheme="majorBidi" w:hAnsiTheme="majorBidi" w:cstheme="majorBidi"/>
          <w:sz w:val="24"/>
          <w:szCs w:val="24"/>
          <w:lang w:val="fr-FR"/>
        </w:rPr>
      </w:pPr>
      <w:r w:rsidRPr="000E367E">
        <w:rPr>
          <w:rFonts w:asciiTheme="majorBidi" w:hAnsiTheme="majorBidi" w:cstheme="majorBidi"/>
          <w:sz w:val="24"/>
          <w:szCs w:val="24"/>
        </w:rPr>
        <w:t xml:space="preserve">Lorem ipsum dolor sit amet, consectetur adipiscing elit. </w:t>
      </w:r>
      <w:r w:rsidRPr="00C23BF3">
        <w:rPr>
          <w:rFonts w:asciiTheme="majorBidi" w:hAnsiTheme="majorBidi" w:cstheme="majorBidi"/>
          <w:sz w:val="24"/>
          <w:szCs w:val="24"/>
          <w:lang w:val="fr-FR"/>
        </w:rPr>
        <w:t>Praesent et libero nec enim sagittis malesuada quis a ipsum. Aliquam tempus nisl id metus vulputate, sed ultrices sapien dignissim. Nam maximus augue quis justo consectetur sodales. In hac habitasse platea dictumst. Pellentesque et velit lectus. Vivamus id egestas tortor. Morbi nec semper felis. Etiam mollis neque ex, vitae posuere lacus volutpat eu. Sed at magna quis elit scelerisque eleifend. Etiam elementum lectus a porttitor euismod. Etiam interdum est rhoncus lectus vehicula, et dignissim dui mattis. Lorem ipsum dolor sit amet, consectetur adipiscing elit. Praesent et libero nec enim sagittis malesuada quis a ipsum. Aliquam tempus nisl id metus vulputate, sed ultrices sapien dignissim. Nam maximus augue quis justo consectetur sodales. In hac habitasse platea dictumst. Pellentesque et velit lectus. Vivamus id egestas tortor. Morbi nec semper felis. Etiam mollis neque ex, vitae posuere lacus volutpat eu. Sed at magna quis elit scelerisque eleifend. Etiam elementum lectus a porttitor euismod. Etiam interdum est rhoncus lectus vehicula, et dignissim dui mattis.</w:t>
      </w:r>
    </w:p>
    <w:p w14:paraId="3107EC6E" w14:textId="2DCBBF8B" w:rsidR="00DE465D" w:rsidRPr="000E367E" w:rsidRDefault="00DE465D" w:rsidP="00605554">
      <w:pPr>
        <w:spacing w:after="0" w:line="360" w:lineRule="auto"/>
        <w:jc w:val="both"/>
        <w:rPr>
          <w:rFonts w:asciiTheme="majorBidi" w:hAnsiTheme="majorBidi" w:cstheme="majorBidi"/>
          <w:sz w:val="24"/>
          <w:szCs w:val="24"/>
        </w:rPr>
      </w:pPr>
      <w:r w:rsidRPr="000E367E">
        <w:rPr>
          <w:rFonts w:asciiTheme="majorBidi" w:hAnsiTheme="majorBidi" w:cstheme="majorBidi"/>
          <w:b/>
          <w:bCs/>
          <w:sz w:val="24"/>
          <w:szCs w:val="24"/>
        </w:rPr>
        <w:t>Keywords</w:t>
      </w:r>
      <w:r w:rsidRPr="000E367E">
        <w:rPr>
          <w:rFonts w:asciiTheme="majorBidi" w:hAnsiTheme="majorBidi" w:cstheme="majorBidi"/>
          <w:sz w:val="24"/>
          <w:szCs w:val="24"/>
        </w:rPr>
        <w:t xml:space="preserve"> (minimum 3):</w:t>
      </w:r>
      <w:r w:rsidR="008E2FB2" w:rsidRPr="000E367E">
        <w:rPr>
          <w:rFonts w:asciiTheme="majorBidi" w:hAnsiTheme="majorBidi" w:cstheme="majorBidi"/>
          <w:sz w:val="24"/>
          <w:szCs w:val="24"/>
        </w:rPr>
        <w:t xml:space="preserve"> </w:t>
      </w:r>
      <w:r w:rsidR="005F5E51" w:rsidRPr="005F5E51">
        <w:rPr>
          <w:rFonts w:asciiTheme="majorBidi" w:hAnsiTheme="majorBidi" w:cstheme="majorBidi"/>
          <w:sz w:val="24"/>
          <w:szCs w:val="24"/>
        </w:rPr>
        <w:t>keyword1</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keyword2</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keyword3</w:t>
      </w:r>
      <w:r w:rsidR="008F3DDC">
        <w:rPr>
          <w:rFonts w:asciiTheme="majorBidi" w:hAnsiTheme="majorBidi" w:cstheme="majorBidi"/>
          <w:sz w:val="24"/>
          <w:szCs w:val="24"/>
        </w:rPr>
        <w:t xml:space="preserve">; </w:t>
      </w:r>
      <w:r w:rsidR="005F5E51" w:rsidRPr="005F5E51">
        <w:rPr>
          <w:rFonts w:asciiTheme="majorBidi" w:hAnsiTheme="majorBidi" w:cstheme="majorBidi"/>
          <w:sz w:val="24"/>
          <w:szCs w:val="24"/>
        </w:rPr>
        <w:t>keyword4</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keyword5</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keyword6.</w:t>
      </w:r>
    </w:p>
    <w:p w14:paraId="7762206D" w14:textId="0A82F6B4" w:rsidR="00DE465D" w:rsidRPr="000E367E" w:rsidRDefault="00DE465D" w:rsidP="00605554">
      <w:pPr>
        <w:spacing w:after="0" w:line="360" w:lineRule="auto"/>
        <w:jc w:val="both"/>
        <w:rPr>
          <w:rFonts w:asciiTheme="majorBidi" w:hAnsiTheme="majorBidi" w:cstheme="majorBidi"/>
          <w:sz w:val="24"/>
          <w:szCs w:val="24"/>
        </w:rPr>
      </w:pPr>
    </w:p>
    <w:p w14:paraId="5662BA63" w14:textId="25B89C75" w:rsidR="00DE465D" w:rsidRPr="000E367E" w:rsidRDefault="00DE465D" w:rsidP="00605554">
      <w:pPr>
        <w:pStyle w:val="Tekstpodstawowy"/>
        <w:spacing w:before="0" w:line="360" w:lineRule="auto"/>
        <w:ind w:left="0"/>
        <w:jc w:val="both"/>
        <w:rPr>
          <w:b/>
          <w:spacing w:val="-1"/>
        </w:rPr>
      </w:pPr>
      <w:r w:rsidRPr="000E367E">
        <w:rPr>
          <w:b/>
          <w:spacing w:val="-1"/>
        </w:rPr>
        <w:t xml:space="preserve">Acronyms </w:t>
      </w:r>
      <w:r w:rsidRPr="000E367E">
        <w:rPr>
          <w:bCs/>
          <w:spacing w:val="-1"/>
        </w:rPr>
        <w:t>(</w:t>
      </w:r>
      <w:r w:rsidR="00BE66BB" w:rsidRPr="000E367E">
        <w:rPr>
          <w:sz w:val="23"/>
          <w:szCs w:val="23"/>
        </w:rPr>
        <w:t>if applicable</w:t>
      </w:r>
      <w:r w:rsidRPr="000E367E">
        <w:rPr>
          <w:bCs/>
          <w:spacing w:val="-1"/>
        </w:rPr>
        <w:t>; examples)</w:t>
      </w:r>
    </w:p>
    <w:p w14:paraId="4EDE0A09" w14:textId="77777777" w:rsidR="00DE465D" w:rsidRPr="000E367E" w:rsidRDefault="00DE465D" w:rsidP="00605554">
      <w:pPr>
        <w:pStyle w:val="Tekstpodstawowy"/>
        <w:spacing w:line="360" w:lineRule="auto"/>
        <w:ind w:left="0"/>
        <w:jc w:val="both"/>
        <w:rPr>
          <w:bCs/>
          <w:spacing w:val="-1"/>
        </w:rPr>
      </w:pPr>
      <w:r w:rsidRPr="000E367E">
        <w:rPr>
          <w:bCs/>
          <w:i/>
          <w:iCs/>
          <w:spacing w:val="-1"/>
        </w:rPr>
        <w:t xml:space="preserve">f </w:t>
      </w:r>
      <w:r w:rsidRPr="000E367E">
        <w:rPr>
          <w:bCs/>
          <w:spacing w:val="-1"/>
        </w:rPr>
        <w:t>– frequency,</w:t>
      </w:r>
    </w:p>
    <w:p w14:paraId="3733DE07" w14:textId="77777777" w:rsidR="00DE465D" w:rsidRPr="000E367E" w:rsidRDefault="00DE465D" w:rsidP="00605554">
      <w:pPr>
        <w:pStyle w:val="Tekstpodstawowy"/>
        <w:spacing w:line="360" w:lineRule="auto"/>
        <w:ind w:left="0"/>
        <w:jc w:val="both"/>
        <w:rPr>
          <w:bCs/>
          <w:spacing w:val="-1"/>
        </w:rPr>
      </w:pPr>
      <w:r w:rsidRPr="000E367E">
        <w:rPr>
          <w:bCs/>
          <w:i/>
          <w:iCs/>
          <w:spacing w:val="-1"/>
        </w:rPr>
        <w:t>h</w:t>
      </w:r>
      <w:r w:rsidRPr="000E367E">
        <w:rPr>
          <w:bCs/>
          <w:spacing w:val="-1"/>
        </w:rPr>
        <w:t xml:space="preserve"> – specimen thickness,</w:t>
      </w:r>
    </w:p>
    <w:p w14:paraId="5BD97574" w14:textId="77777777" w:rsidR="00DE465D" w:rsidRPr="000E367E" w:rsidRDefault="00DE465D" w:rsidP="00605554">
      <w:pPr>
        <w:pStyle w:val="Tekstpodstawowy"/>
        <w:spacing w:line="360" w:lineRule="auto"/>
        <w:ind w:left="0"/>
        <w:jc w:val="both"/>
        <w:rPr>
          <w:bCs/>
          <w:spacing w:val="-1"/>
        </w:rPr>
      </w:pPr>
      <w:r w:rsidRPr="000E367E">
        <w:rPr>
          <w:bCs/>
          <w:spacing w:val="-1"/>
        </w:rPr>
        <w:t>IL – insertion loss,</w:t>
      </w:r>
    </w:p>
    <w:p w14:paraId="407BC4D9" w14:textId="77777777" w:rsidR="00DE465D" w:rsidRPr="000E367E" w:rsidRDefault="00DE465D" w:rsidP="00605554">
      <w:pPr>
        <w:pStyle w:val="Tekstpodstawowy"/>
        <w:spacing w:line="360" w:lineRule="auto"/>
        <w:ind w:left="0"/>
        <w:jc w:val="both"/>
        <w:rPr>
          <w:b/>
          <w:spacing w:val="-1"/>
        </w:rPr>
      </w:pPr>
      <w:r w:rsidRPr="000E367E">
        <w:rPr>
          <w:bCs/>
          <w:spacing w:val="-1"/>
        </w:rPr>
        <w:t>mp – surface density</w:t>
      </w:r>
    </w:p>
    <w:p w14:paraId="673B8D46" w14:textId="0C406746" w:rsidR="00DE465D" w:rsidRPr="000E367E" w:rsidRDefault="00DE465D" w:rsidP="00605554">
      <w:pPr>
        <w:pStyle w:val="Tekstpodstawowy"/>
        <w:spacing w:line="360" w:lineRule="auto"/>
        <w:ind w:left="0"/>
        <w:jc w:val="both"/>
        <w:rPr>
          <w:bCs/>
          <w:spacing w:val="-1"/>
        </w:rPr>
      </w:pPr>
      <w:r w:rsidRPr="000E367E">
        <w:rPr>
          <w:bCs/>
          <w:spacing w:val="-1"/>
        </w:rPr>
        <w:t>1D – one-dimensional,</w:t>
      </w:r>
    </w:p>
    <w:p w14:paraId="72A7AB77" w14:textId="77777777" w:rsidR="00DE465D" w:rsidRPr="00C23BF3" w:rsidRDefault="00DE465D" w:rsidP="00605554">
      <w:pPr>
        <w:pStyle w:val="Tekstpodstawowy"/>
        <w:spacing w:line="360" w:lineRule="auto"/>
        <w:ind w:left="0"/>
        <w:jc w:val="both"/>
        <w:rPr>
          <w:bCs/>
          <w:spacing w:val="-1"/>
          <w:lang w:val="fr-FR"/>
        </w:rPr>
      </w:pPr>
      <w:r w:rsidRPr="00C23BF3">
        <w:rPr>
          <w:bCs/>
          <w:spacing w:val="-1"/>
          <w:lang w:val="fr-FR"/>
        </w:rPr>
        <w:t>AI – artificial intelligence,</w:t>
      </w:r>
    </w:p>
    <w:p w14:paraId="2569E9CB" w14:textId="5CA3CCA4" w:rsidR="00DE465D" w:rsidRPr="00C23BF3" w:rsidRDefault="00DE465D" w:rsidP="00605554">
      <w:pPr>
        <w:pStyle w:val="Tekstpodstawowy"/>
        <w:spacing w:line="360" w:lineRule="auto"/>
        <w:ind w:left="0"/>
        <w:jc w:val="both"/>
        <w:rPr>
          <w:bCs/>
          <w:spacing w:val="-1"/>
          <w:lang w:val="fr-FR"/>
        </w:rPr>
      </w:pPr>
      <w:r w:rsidRPr="00C23BF3">
        <w:rPr>
          <w:bCs/>
          <w:spacing w:val="-1"/>
          <w:lang w:val="fr-FR"/>
        </w:rPr>
        <w:t>CNN – convolutional neural network.</w:t>
      </w:r>
    </w:p>
    <w:p w14:paraId="229F1341" w14:textId="6977DD12" w:rsidR="008E2FB2" w:rsidRPr="009C772B" w:rsidRDefault="008E2FB2" w:rsidP="00605554">
      <w:pPr>
        <w:pStyle w:val="Tekstpodstawowy"/>
        <w:spacing w:line="360" w:lineRule="auto"/>
        <w:ind w:left="0"/>
        <w:jc w:val="both"/>
        <w:rPr>
          <w:rFonts w:ascii="Abadi" w:hAnsi="Abadi"/>
          <w:bCs/>
          <w:color w:val="538135" w:themeColor="accent6" w:themeShade="BF"/>
          <w:spacing w:val="-1"/>
        </w:rPr>
      </w:pPr>
      <w:r w:rsidRPr="009C772B">
        <w:rPr>
          <w:rFonts w:ascii="Abadi" w:hAnsi="Abadi"/>
          <w:bCs/>
          <w:color w:val="538135" w:themeColor="accent6" w:themeShade="BF"/>
          <w:spacing w:val="-1"/>
        </w:rPr>
        <w:lastRenderedPageBreak/>
        <w:t xml:space="preserve">Note: </w:t>
      </w:r>
      <w:r w:rsidR="00156FE1" w:rsidRPr="009C772B">
        <w:rPr>
          <w:rFonts w:ascii="Abadi" w:hAnsi="Abadi"/>
          <w:bCs/>
          <w:color w:val="538135" w:themeColor="accent6" w:themeShade="BF"/>
          <w:spacing w:val="-1"/>
        </w:rPr>
        <w:t>The following order is typical for the scientific articles. Add more section, subsections, and others</w:t>
      </w:r>
      <w:r w:rsidR="00DB6B46">
        <w:rPr>
          <w:rFonts w:ascii="Abadi" w:hAnsi="Abadi"/>
          <w:bCs/>
          <w:color w:val="538135" w:themeColor="accent6" w:themeShade="BF"/>
          <w:spacing w:val="-1"/>
        </w:rPr>
        <w:t>,</w:t>
      </w:r>
      <w:r w:rsidR="00156FE1" w:rsidRPr="009C772B">
        <w:rPr>
          <w:rFonts w:ascii="Abadi" w:hAnsi="Abadi"/>
          <w:bCs/>
          <w:color w:val="538135" w:themeColor="accent6" w:themeShade="BF"/>
          <w:spacing w:val="-1"/>
        </w:rPr>
        <w:t xml:space="preserve"> accordingly to your needs.</w:t>
      </w:r>
    </w:p>
    <w:p w14:paraId="7FB3A767" w14:textId="4184B6E2" w:rsidR="00DE465D" w:rsidRPr="000E367E" w:rsidRDefault="007658ED" w:rsidP="00605554">
      <w:pPr>
        <w:pStyle w:val="Tekstpodstawowy"/>
        <w:spacing w:after="240" w:line="360" w:lineRule="auto"/>
        <w:ind w:left="0"/>
        <w:jc w:val="both"/>
        <w:rPr>
          <w:b/>
          <w:spacing w:val="-1"/>
        </w:rPr>
      </w:pPr>
      <w:r w:rsidRPr="000E367E">
        <w:rPr>
          <w:b/>
          <w:spacing w:val="-1"/>
        </w:rPr>
        <w:t xml:space="preserve">1. </w:t>
      </w:r>
      <w:r w:rsidR="00DE465D" w:rsidRPr="000E367E">
        <w:rPr>
          <w:b/>
          <w:spacing w:val="-1"/>
        </w:rPr>
        <w:t>Introduction</w:t>
      </w:r>
    </w:p>
    <w:p w14:paraId="29923CC7" w14:textId="405490F0" w:rsidR="006A1B04" w:rsidRPr="000E367E" w:rsidRDefault="006A1B04" w:rsidP="006A1B04">
      <w:pPr>
        <w:pStyle w:val="Tekstpodstawowy"/>
        <w:spacing w:before="0" w:after="240" w:line="360" w:lineRule="auto"/>
        <w:ind w:left="0"/>
        <w:jc w:val="both"/>
      </w:pPr>
      <w:r w:rsidRPr="000E367E">
        <w:t>Lorem ipsum dolor sit amet, consectetur adipiscing elit. Vivamus lacus leo, facilisis in lacinia nec, sollicitudin nec lectus</w:t>
      </w:r>
      <w:r w:rsidR="003E2EF6">
        <w:t xml:space="preserve"> (</w:t>
      </w:r>
      <w:r w:rsidR="003E2EF6" w:rsidRPr="000E367E">
        <w:t>American National Standard</w:t>
      </w:r>
      <w:r w:rsidR="003E2EF6">
        <w:t xml:space="preserve">, </w:t>
      </w:r>
      <w:r w:rsidR="003E2EF6" w:rsidRPr="000E367E">
        <w:t>2008)</w:t>
      </w:r>
      <w:r w:rsidRPr="000E367E">
        <w:t>. Aenean ac rhoncus dolor, sed posuere elit. Donec tristique eu justo sed pretium</w:t>
      </w:r>
      <w:r w:rsidR="001736D7">
        <w:t xml:space="preserve"> (</w:t>
      </w:r>
      <w:r w:rsidR="00793120" w:rsidRPr="00793120">
        <w:t>Klinke</w:t>
      </w:r>
      <w:r w:rsidR="001736D7" w:rsidRPr="001736D7">
        <w:t>, Hartman</w:t>
      </w:r>
      <w:r w:rsidR="001736D7">
        <w:t xml:space="preserve">, </w:t>
      </w:r>
      <w:r w:rsidR="001736D7" w:rsidRPr="001736D7">
        <w:t>1983)</w:t>
      </w:r>
      <w:r w:rsidRPr="000E367E">
        <w:t xml:space="preserve">. </w:t>
      </w:r>
    </w:p>
    <w:p w14:paraId="12781CFB" w14:textId="21F5CE89" w:rsidR="006A1B04" w:rsidRPr="00C23BF3" w:rsidRDefault="006A1B04" w:rsidP="006A1B04">
      <w:pPr>
        <w:pStyle w:val="Tekstpodstawowy"/>
        <w:spacing w:before="0" w:after="240" w:line="360" w:lineRule="auto"/>
        <w:ind w:left="0"/>
        <w:jc w:val="both"/>
        <w:rPr>
          <w:lang w:val="fr-FR"/>
        </w:rPr>
      </w:pPr>
      <w:r w:rsidRPr="00C23BF3">
        <w:rPr>
          <w:lang w:val="fr-FR"/>
        </w:rPr>
        <w:t>Quisque ultricies tincidunt lacus ut posuere. Fusce sed nisi tempor, hendrerit nisi eget, auctor arcu. Praesent tellus nibh, accumsan sodales interdum in, dignissim vitae neque. Integer et dui sit amet dolor elementum lacinia</w:t>
      </w:r>
      <w:r w:rsidR="003E2EF6" w:rsidRPr="00C23BF3">
        <w:rPr>
          <w:lang w:val="fr-FR"/>
        </w:rPr>
        <w:t xml:space="preserve"> (Houtsma, 2007)</w:t>
      </w:r>
      <w:r w:rsidRPr="00C23BF3">
        <w:rPr>
          <w:lang w:val="fr-FR"/>
        </w:rPr>
        <w:t xml:space="preserve">. </w:t>
      </w:r>
    </w:p>
    <w:p w14:paraId="47F9395E" w14:textId="01C018D1" w:rsidR="00E25473" w:rsidRPr="00C23BF3" w:rsidRDefault="007658ED" w:rsidP="00605554">
      <w:pPr>
        <w:pStyle w:val="Tekstpodstawowy"/>
        <w:spacing w:after="240" w:line="360" w:lineRule="auto"/>
        <w:ind w:left="0"/>
        <w:jc w:val="both"/>
        <w:rPr>
          <w:b/>
          <w:spacing w:val="-1"/>
          <w:lang w:val="fr-FR"/>
        </w:rPr>
      </w:pPr>
      <w:r w:rsidRPr="00C23BF3">
        <w:rPr>
          <w:b/>
          <w:spacing w:val="-1"/>
          <w:lang w:val="fr-FR"/>
        </w:rPr>
        <w:t xml:space="preserve">2. </w:t>
      </w:r>
      <w:r w:rsidR="00DE465D" w:rsidRPr="00C23BF3">
        <w:rPr>
          <w:b/>
          <w:spacing w:val="-1"/>
          <w:lang w:val="fr-FR"/>
        </w:rPr>
        <w:t xml:space="preserve">Section </w:t>
      </w:r>
    </w:p>
    <w:p w14:paraId="30FB4A77" w14:textId="5EC7EC5C" w:rsidR="00E25473" w:rsidRPr="00C23BF3" w:rsidRDefault="00E25473" w:rsidP="00605554">
      <w:pPr>
        <w:pStyle w:val="Tekstpodstawowy"/>
        <w:spacing w:after="240" w:line="360" w:lineRule="auto"/>
        <w:ind w:left="0"/>
        <w:jc w:val="both"/>
        <w:rPr>
          <w:b/>
          <w:spacing w:val="-1"/>
          <w:lang w:val="fr-FR"/>
        </w:rPr>
      </w:pPr>
      <w:r w:rsidRPr="00C23BF3">
        <w:rPr>
          <w:lang w:val="fr-FR"/>
        </w:rPr>
        <w:t xml:space="preserve">Aenean tincidunt egestas tortor, vel suscipit neque. </w:t>
      </w:r>
      <w:r w:rsidR="003E2EF6" w:rsidRPr="003E2EF6">
        <w:rPr>
          <w:lang w:val="fr-FR"/>
        </w:rPr>
        <w:t>In</w:t>
      </w:r>
      <w:r w:rsidR="003E2EF6">
        <w:rPr>
          <w:lang w:val="fr-FR"/>
        </w:rPr>
        <w:t xml:space="preserve"> </w:t>
      </w:r>
      <w:r w:rsidR="003E2EF6" w:rsidRPr="00C23BF3">
        <w:rPr>
          <w:rStyle w:val="Uwydatnienie"/>
          <w:i w:val="0"/>
          <w:iCs w:val="0"/>
          <w:lang w:val="fr-FR"/>
        </w:rPr>
        <w:t>Encyclopaedia of Physics</w:t>
      </w:r>
      <w:r w:rsidR="003E2EF6" w:rsidRPr="00C23BF3">
        <w:rPr>
          <w:rStyle w:val="Uwydatnienie"/>
          <w:lang w:val="fr-FR"/>
        </w:rPr>
        <w:t xml:space="preserve"> </w:t>
      </w:r>
      <w:r w:rsidR="003E2EF6" w:rsidRPr="00C23BF3">
        <w:rPr>
          <w:lang w:val="fr-FR"/>
        </w:rPr>
        <w:t xml:space="preserve">(1993), </w:t>
      </w:r>
      <w:r w:rsidR="003E2EF6">
        <w:rPr>
          <w:lang w:val="fr-FR"/>
        </w:rPr>
        <w:t>s</w:t>
      </w:r>
      <w:r w:rsidRPr="003E2EF6">
        <w:rPr>
          <w:lang w:val="fr-FR"/>
        </w:rPr>
        <w:t xml:space="preserve">ed justo tortor, commodo ac ultrices ut, pellentesque non mauris. </w:t>
      </w:r>
      <w:r w:rsidRPr="00C23BF3">
        <w:rPr>
          <w:lang w:val="fr-FR"/>
        </w:rPr>
        <w:t xml:space="preserve">Maecenas lacinia scelerisque quam. Nunc in dapibus justo. Nulla sagittis velit quis elit fringilla semper. </w:t>
      </w:r>
    </w:p>
    <w:p w14:paraId="0674EE98" w14:textId="61402823" w:rsidR="00DE465D" w:rsidRPr="00C23BF3" w:rsidRDefault="007658ED" w:rsidP="00605554">
      <w:pPr>
        <w:pStyle w:val="Tekstpodstawowy"/>
        <w:spacing w:after="240" w:line="360" w:lineRule="auto"/>
        <w:ind w:left="0"/>
        <w:jc w:val="center"/>
        <w:rPr>
          <w:bCs/>
          <w:i/>
          <w:iCs/>
          <w:spacing w:val="-1"/>
          <w:lang w:val="fr-FR"/>
        </w:rPr>
      </w:pPr>
      <w:r w:rsidRPr="00C23BF3">
        <w:rPr>
          <w:bCs/>
          <w:i/>
          <w:iCs/>
          <w:spacing w:val="-1"/>
          <w:lang w:val="fr-FR"/>
        </w:rPr>
        <w:t xml:space="preserve">2.1. </w:t>
      </w:r>
      <w:r w:rsidR="00DE465D" w:rsidRPr="00C23BF3">
        <w:rPr>
          <w:bCs/>
          <w:i/>
          <w:iCs/>
          <w:spacing w:val="-1"/>
          <w:lang w:val="fr-FR"/>
        </w:rPr>
        <w:t>Subsection</w:t>
      </w:r>
    </w:p>
    <w:p w14:paraId="06F4E864" w14:textId="5E8B4F32" w:rsidR="008E2FB2" w:rsidRPr="00C23BF3" w:rsidRDefault="008E2FB2" w:rsidP="00605554">
      <w:pPr>
        <w:pStyle w:val="Tekstpodstawowy"/>
        <w:spacing w:after="240" w:line="360" w:lineRule="auto"/>
        <w:ind w:left="0"/>
        <w:jc w:val="both"/>
        <w:rPr>
          <w:rFonts w:asciiTheme="majorBidi" w:hAnsiTheme="majorBidi" w:cstheme="majorBidi"/>
          <w:lang w:val="fr-FR"/>
        </w:rPr>
      </w:pPr>
      <w:r w:rsidRPr="00C23BF3">
        <w:rPr>
          <w:rFonts w:asciiTheme="majorBidi" w:hAnsiTheme="majorBidi" w:cstheme="majorBidi"/>
          <w:lang w:val="fr-FR"/>
        </w:rPr>
        <w:t>Morbi nec semper felis. Etiam mollis neque ex, vitae posuere lacus volutpat eu. Sed at magna quis elit scelerisque eleifend. Etiam elementum lectus a porttitor euismod</w:t>
      </w:r>
      <w:r w:rsidR="00793120" w:rsidRPr="00C23BF3">
        <w:rPr>
          <w:rFonts w:asciiTheme="majorBidi" w:hAnsiTheme="majorBidi" w:cstheme="majorBidi"/>
          <w:lang w:val="fr-FR"/>
        </w:rPr>
        <w:t xml:space="preserve"> (Kraśkiewicz </w:t>
      </w:r>
      <w:r w:rsidR="00793120" w:rsidRPr="00C23BF3">
        <w:rPr>
          <w:rFonts w:asciiTheme="majorBidi" w:hAnsiTheme="majorBidi" w:cstheme="majorBidi"/>
          <w:i/>
          <w:iCs/>
          <w:lang w:val="fr-FR"/>
        </w:rPr>
        <w:t>et al</w:t>
      </w:r>
      <w:r w:rsidR="00793120" w:rsidRPr="00C23BF3">
        <w:rPr>
          <w:rFonts w:asciiTheme="majorBidi" w:hAnsiTheme="majorBidi" w:cstheme="majorBidi"/>
          <w:lang w:val="fr-FR"/>
        </w:rPr>
        <w:t>., 2024)</w:t>
      </w:r>
      <w:r w:rsidR="00997F93" w:rsidRPr="00C23BF3">
        <w:rPr>
          <w:rFonts w:asciiTheme="majorBidi" w:hAnsiTheme="majorBidi" w:cstheme="majorBidi"/>
          <w:lang w:val="fr-FR"/>
        </w:rPr>
        <w:t>:</w:t>
      </w:r>
    </w:p>
    <w:p w14:paraId="2323F523" w14:textId="390BB7EB" w:rsidR="00997F93" w:rsidRPr="00C23BF3" w:rsidRDefault="00E01E9A" w:rsidP="006A1B04">
      <w:pPr>
        <w:pStyle w:val="Tekstpodstawowy"/>
        <w:spacing w:after="240" w:line="360" w:lineRule="auto"/>
        <w:ind w:left="2160" w:firstLine="720"/>
        <w:jc w:val="center"/>
        <w:rPr>
          <w:rFonts w:asciiTheme="majorBidi" w:hAnsiTheme="majorBidi" w:cstheme="majorBidi"/>
          <w:lang w:val="fr-FR"/>
        </w:rPr>
      </w:pPr>
      <m:oMath>
        <m:sSup>
          <m:sSupPr>
            <m:ctrlPr>
              <w:rPr>
                <w:rFonts w:ascii="Cambria Math" w:hAnsi="Cambria Math" w:cstheme="majorBidi"/>
              </w:rPr>
            </m:ctrlPr>
          </m:sSupPr>
          <m:e>
            <m:d>
              <m:dPr>
                <m:ctrlPr>
                  <w:rPr>
                    <w:rFonts w:ascii="Cambria Math" w:hAnsi="Cambria Math" w:cstheme="majorBidi"/>
                  </w:rPr>
                </m:ctrlPr>
              </m:dPr>
              <m:e>
                <m:r>
                  <w:rPr>
                    <w:rFonts w:ascii="Cambria Math" w:hAnsi="Cambria Math" w:cstheme="majorBidi"/>
                  </w:rPr>
                  <m:t>x</m:t>
                </m:r>
                <m:r>
                  <w:rPr>
                    <w:rFonts w:ascii="Cambria Math" w:hAnsi="Cambria Math" w:cstheme="majorBidi"/>
                    <w:lang w:val="fr-FR"/>
                  </w:rPr>
                  <m:t>+</m:t>
                </m:r>
                <m:r>
                  <w:rPr>
                    <w:rFonts w:ascii="Cambria Math" w:hAnsi="Cambria Math" w:cstheme="majorBidi"/>
                  </w:rPr>
                  <m:t>a</m:t>
                </m:r>
              </m:e>
            </m:d>
          </m:e>
          <m:sup>
            <m:r>
              <w:rPr>
                <w:rFonts w:ascii="Cambria Math" w:hAnsi="Cambria Math" w:cstheme="majorBidi"/>
              </w:rPr>
              <m:t>n</m:t>
            </m:r>
          </m:sup>
        </m:sSup>
        <m:r>
          <w:rPr>
            <w:rFonts w:ascii="Cambria Math" w:eastAsia="Cambria Math" w:hAnsi="Cambria Math" w:cs="Cambria Math"/>
            <w:lang w:val="fr-FR"/>
          </w:rPr>
          <m:t>=</m:t>
        </m:r>
        <m:nary>
          <m:naryPr>
            <m:chr m:val="∑"/>
            <m:grow m:val="1"/>
            <m:ctrlPr>
              <w:rPr>
                <w:rFonts w:ascii="Cambria Math" w:hAnsi="Cambria Math" w:cstheme="majorBidi"/>
              </w:rPr>
            </m:ctrlPr>
          </m:naryPr>
          <m:sub>
            <m:r>
              <w:rPr>
                <w:rFonts w:ascii="Cambria Math" w:eastAsia="Cambria Math" w:hAnsi="Cambria Math" w:cs="Cambria Math"/>
              </w:rPr>
              <m:t>k</m:t>
            </m:r>
            <m:r>
              <w:rPr>
                <w:rFonts w:ascii="Cambria Math" w:eastAsia="Cambria Math" w:hAnsi="Cambria Math" w:cs="Cambria Math"/>
                <w:lang w:val="fr-FR"/>
              </w:rPr>
              <m:t>=0</m:t>
            </m:r>
          </m:sub>
          <m:sup>
            <m:r>
              <w:rPr>
                <w:rFonts w:ascii="Cambria Math" w:eastAsia="Cambria Math" w:hAnsi="Cambria Math" w:cs="Cambria Math"/>
              </w:rPr>
              <m:t>n</m:t>
            </m:r>
          </m:sup>
          <m:e>
            <m:d>
              <m:dPr>
                <m:ctrlPr>
                  <w:rPr>
                    <w:rFonts w:ascii="Cambria Math" w:hAnsi="Cambria Math" w:cstheme="majorBidi"/>
                  </w:rPr>
                </m:ctrlPr>
              </m:dPr>
              <m:e>
                <m:f>
                  <m:fPr>
                    <m:type m:val="noBar"/>
                    <m:ctrlPr>
                      <w:rPr>
                        <w:rFonts w:ascii="Cambria Math" w:hAnsi="Cambria Math" w:cstheme="majorBidi"/>
                      </w:rPr>
                    </m:ctrlPr>
                  </m:fPr>
                  <m:num>
                    <m:r>
                      <w:rPr>
                        <w:rFonts w:ascii="Cambria Math" w:eastAsia="Cambria Math" w:hAnsi="Cambria Math" w:cs="Cambria Math"/>
                      </w:rPr>
                      <m:t>n</m:t>
                    </m:r>
                  </m:num>
                  <m:den>
                    <m:r>
                      <w:rPr>
                        <w:rFonts w:ascii="Cambria Math" w:eastAsia="Cambria Math" w:hAnsi="Cambria Math" w:cs="Cambria Math"/>
                      </w:rPr>
                      <m:t>k</m:t>
                    </m:r>
                  </m:den>
                </m:f>
              </m:e>
            </m:d>
            <m:sSup>
              <m:sSupPr>
                <m:ctrlPr>
                  <w:rPr>
                    <w:rFonts w:ascii="Cambria Math" w:hAnsi="Cambria Math" w:cstheme="majorBidi"/>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cstheme="majorBidi"/>
                  </w:rPr>
                </m:ctrlPr>
              </m:sSupPr>
              <m:e>
                <m:r>
                  <w:rPr>
                    <w:rFonts w:ascii="Cambria Math" w:eastAsia="Cambria Math" w:hAnsi="Cambria Math" w:cs="Cambria Math"/>
                  </w:rPr>
                  <m:t>a</m:t>
                </m:r>
              </m:e>
              <m:sup>
                <m:r>
                  <w:rPr>
                    <w:rFonts w:ascii="Cambria Math" w:eastAsia="Cambria Math" w:hAnsi="Cambria Math" w:cs="Cambria Math"/>
                  </w:rPr>
                  <m:t>n</m:t>
                </m:r>
                <m:r>
                  <w:rPr>
                    <w:rFonts w:ascii="Cambria Math" w:eastAsia="Cambria Math" w:hAnsi="Cambria Math" w:cs="Cambria Math"/>
                    <w:lang w:val="fr-FR"/>
                  </w:rPr>
                  <m:t>-</m:t>
                </m:r>
                <m:r>
                  <w:rPr>
                    <w:rFonts w:ascii="Cambria Math" w:eastAsia="Cambria Math" w:hAnsi="Cambria Math" w:cs="Cambria Math"/>
                  </w:rPr>
                  <m:t>k</m:t>
                </m:r>
              </m:sup>
            </m:sSup>
          </m:e>
        </m:nary>
      </m:oMath>
      <w:r w:rsidR="00997F93" w:rsidRPr="00C23BF3">
        <w:rPr>
          <w:rFonts w:asciiTheme="majorBidi" w:hAnsiTheme="majorBidi" w:cstheme="majorBidi"/>
          <w:lang w:val="fr-FR"/>
        </w:rPr>
        <w:t xml:space="preserve"> .</w:t>
      </w:r>
      <w:r w:rsidR="00997F93" w:rsidRPr="00C23BF3">
        <w:rPr>
          <w:rFonts w:asciiTheme="majorBidi" w:hAnsiTheme="majorBidi" w:cstheme="majorBidi"/>
          <w:lang w:val="fr-FR"/>
        </w:rPr>
        <w:tab/>
      </w:r>
      <w:r w:rsidR="00997F93" w:rsidRPr="00C23BF3">
        <w:rPr>
          <w:rFonts w:asciiTheme="majorBidi" w:hAnsiTheme="majorBidi" w:cstheme="majorBidi"/>
          <w:lang w:val="fr-FR"/>
        </w:rPr>
        <w:tab/>
      </w:r>
      <w:r w:rsidR="00997F93" w:rsidRPr="00C23BF3">
        <w:rPr>
          <w:rFonts w:asciiTheme="majorBidi" w:hAnsiTheme="majorBidi" w:cstheme="majorBidi"/>
          <w:lang w:val="fr-FR"/>
        </w:rPr>
        <w:tab/>
        <w:t>(1)</w:t>
      </w:r>
    </w:p>
    <w:p w14:paraId="7C0144E2" w14:textId="5A62B3B7" w:rsidR="003F54D3" w:rsidRPr="00C23BF3" w:rsidRDefault="007658ED" w:rsidP="00605554">
      <w:pPr>
        <w:pStyle w:val="Tekstpodstawowy"/>
        <w:spacing w:after="240" w:line="360" w:lineRule="auto"/>
        <w:ind w:left="0"/>
        <w:jc w:val="center"/>
        <w:rPr>
          <w:bCs/>
          <w:i/>
          <w:iCs/>
          <w:spacing w:val="-1"/>
          <w:lang w:val="fr-FR"/>
        </w:rPr>
      </w:pPr>
      <w:r w:rsidRPr="00C23BF3">
        <w:rPr>
          <w:bCs/>
          <w:i/>
          <w:iCs/>
          <w:spacing w:val="-1"/>
          <w:lang w:val="fr-FR"/>
        </w:rPr>
        <w:t xml:space="preserve">2.2. </w:t>
      </w:r>
      <w:r w:rsidR="003F54D3" w:rsidRPr="00C23BF3">
        <w:rPr>
          <w:bCs/>
          <w:i/>
          <w:iCs/>
          <w:spacing w:val="-1"/>
          <w:lang w:val="fr-FR"/>
        </w:rPr>
        <w:t>Subsection</w:t>
      </w:r>
    </w:p>
    <w:p w14:paraId="085AB693" w14:textId="72AB6BC5" w:rsidR="008E2FB2" w:rsidRPr="000E367E" w:rsidRDefault="008E2FB2" w:rsidP="00605554">
      <w:pPr>
        <w:pStyle w:val="Tekstpodstawowy"/>
        <w:spacing w:after="240" w:line="360" w:lineRule="auto"/>
        <w:ind w:left="0"/>
        <w:jc w:val="both"/>
        <w:rPr>
          <w:rFonts w:asciiTheme="majorBidi" w:hAnsiTheme="majorBidi" w:cstheme="majorBidi"/>
        </w:rPr>
      </w:pPr>
      <w:r w:rsidRPr="00C23BF3">
        <w:rPr>
          <w:rFonts w:asciiTheme="majorBidi" w:hAnsiTheme="majorBidi" w:cstheme="majorBidi"/>
          <w:lang w:val="fr-FR"/>
        </w:rPr>
        <w:t xml:space="preserve">Morbi nec semper felis. </w:t>
      </w:r>
      <w:r w:rsidRPr="00033E19">
        <w:rPr>
          <w:rFonts w:asciiTheme="majorBidi" w:hAnsiTheme="majorBidi" w:cstheme="majorBidi"/>
          <w:lang w:val="fr-FR"/>
        </w:rPr>
        <w:t>Etiam mollis neque ex</w:t>
      </w:r>
      <w:r w:rsidR="00033E19" w:rsidRPr="00033E19">
        <w:rPr>
          <w:rFonts w:asciiTheme="majorBidi" w:hAnsiTheme="majorBidi" w:cstheme="majorBidi"/>
          <w:lang w:val="fr-FR"/>
        </w:rPr>
        <w:t xml:space="preserve"> </w:t>
      </w:r>
      <w:r w:rsidR="00033E19" w:rsidRPr="00C23BF3">
        <w:rPr>
          <w:lang w:val="fr-FR"/>
        </w:rPr>
        <w:t>International Organization for Standardization [ISO] (1998)</w:t>
      </w:r>
      <w:r w:rsidRPr="00033E19">
        <w:rPr>
          <w:rFonts w:asciiTheme="majorBidi" w:hAnsiTheme="majorBidi" w:cstheme="majorBidi"/>
          <w:lang w:val="fr-FR"/>
        </w:rPr>
        <w:t xml:space="preserve">, vitae posuere lacus volutpat eu. </w:t>
      </w:r>
      <w:r w:rsidRPr="00C23BF3">
        <w:rPr>
          <w:rFonts w:asciiTheme="majorBidi" w:hAnsiTheme="majorBidi" w:cstheme="majorBidi"/>
          <w:lang w:val="fr-FR"/>
        </w:rPr>
        <w:t xml:space="preserve">Sed at magna quis elit scelerisque eleifend. </w:t>
      </w:r>
      <w:r w:rsidRPr="000E367E">
        <w:rPr>
          <w:rFonts w:asciiTheme="majorBidi" w:hAnsiTheme="majorBidi" w:cstheme="majorBidi"/>
        </w:rPr>
        <w:t>Etiam elementum lectus a porttitor euismod</w:t>
      </w:r>
      <w:r w:rsidR="00997F93" w:rsidRPr="000E367E">
        <w:rPr>
          <w:rFonts w:asciiTheme="majorBidi" w:hAnsiTheme="majorBidi" w:cstheme="majorBidi"/>
        </w:rPr>
        <w:t xml:space="preserve"> (Fig. 1)</w:t>
      </w:r>
      <w:r w:rsidRPr="000E367E">
        <w:rPr>
          <w:rFonts w:asciiTheme="majorBidi" w:hAnsiTheme="majorBidi" w:cstheme="majorBidi"/>
        </w:rPr>
        <w:t>.</w:t>
      </w:r>
    </w:p>
    <w:p w14:paraId="268DB7A0" w14:textId="76AF3F63" w:rsidR="00997F93" w:rsidRPr="000E367E" w:rsidRDefault="00997F93" w:rsidP="00605554">
      <w:pPr>
        <w:pStyle w:val="Tekstpodstawowy"/>
        <w:spacing w:after="240" w:line="360" w:lineRule="auto"/>
        <w:ind w:left="0"/>
        <w:jc w:val="center"/>
        <w:rPr>
          <w:rFonts w:asciiTheme="majorBidi" w:hAnsiTheme="majorBidi" w:cstheme="majorBidi"/>
        </w:rPr>
      </w:pPr>
      <w:r w:rsidRPr="000E367E">
        <w:rPr>
          <w:rFonts w:asciiTheme="majorBidi" w:hAnsiTheme="majorBidi" w:cstheme="majorBidi"/>
          <w:noProof/>
        </w:rPr>
        <w:lastRenderedPageBreak/>
        <w:drawing>
          <wp:inline distT="0" distB="0" distL="0" distR="0" wp14:anchorId="3C1FA5D6" wp14:editId="6CD8F066">
            <wp:extent cx="2104845" cy="1389541"/>
            <wp:effectExtent l="0" t="0" r="0" b="1270"/>
            <wp:docPr id="2" name="Obraz 2" descr="Abstrakcyjne renderowanie szklanych węzłów i siat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Abstrakcyjne renderowanie szklanych węzłów i siatki"/>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17729" cy="1398046"/>
                    </a:xfrm>
                    <a:prstGeom prst="rect">
                      <a:avLst/>
                    </a:prstGeom>
                  </pic:spPr>
                </pic:pic>
              </a:graphicData>
            </a:graphic>
          </wp:inline>
        </w:drawing>
      </w:r>
    </w:p>
    <w:p w14:paraId="197DC16B" w14:textId="1F554D93" w:rsidR="00997F93" w:rsidRPr="000E367E" w:rsidRDefault="00997F93" w:rsidP="00605554">
      <w:pPr>
        <w:pStyle w:val="Tekstpodstawowy"/>
        <w:spacing w:after="240" w:line="360" w:lineRule="auto"/>
        <w:ind w:left="0"/>
        <w:jc w:val="center"/>
        <w:rPr>
          <w:rFonts w:asciiTheme="majorBidi" w:hAnsiTheme="majorBidi" w:cstheme="majorBidi"/>
        </w:rPr>
      </w:pPr>
      <w:r w:rsidRPr="000E367E">
        <w:rPr>
          <w:rFonts w:asciiTheme="majorBidi" w:hAnsiTheme="majorBidi" w:cstheme="majorBidi"/>
        </w:rPr>
        <w:t>Fig. 1. Description of the figure.</w:t>
      </w:r>
    </w:p>
    <w:p w14:paraId="4A629BA8" w14:textId="2D884E02" w:rsidR="00DE465D" w:rsidRPr="00C23BF3" w:rsidRDefault="007658ED" w:rsidP="00605554">
      <w:pPr>
        <w:pStyle w:val="Tekstpodstawowy"/>
        <w:spacing w:after="240" w:line="360" w:lineRule="auto"/>
        <w:ind w:left="0"/>
        <w:jc w:val="center"/>
        <w:rPr>
          <w:bCs/>
          <w:i/>
          <w:iCs/>
          <w:spacing w:val="-1"/>
          <w:lang w:val="fr-FR"/>
        </w:rPr>
      </w:pPr>
      <w:r w:rsidRPr="00C23BF3">
        <w:rPr>
          <w:bCs/>
          <w:i/>
          <w:iCs/>
          <w:spacing w:val="-1"/>
          <w:lang w:val="fr-FR"/>
        </w:rPr>
        <w:t xml:space="preserve">2.2.1. </w:t>
      </w:r>
      <w:r w:rsidR="00DE465D" w:rsidRPr="00C23BF3">
        <w:rPr>
          <w:bCs/>
          <w:i/>
          <w:iCs/>
          <w:spacing w:val="-1"/>
          <w:lang w:val="fr-FR"/>
        </w:rPr>
        <w:t>Subsubsection</w:t>
      </w:r>
    </w:p>
    <w:p w14:paraId="72FD2722" w14:textId="324161FA" w:rsidR="008E2FB2" w:rsidRDefault="008E2FB2" w:rsidP="00605554">
      <w:pPr>
        <w:pStyle w:val="Tekstpodstawowy"/>
        <w:spacing w:after="240" w:line="360" w:lineRule="auto"/>
        <w:ind w:left="0"/>
        <w:jc w:val="both"/>
        <w:rPr>
          <w:rFonts w:asciiTheme="majorBidi" w:hAnsiTheme="majorBidi" w:cstheme="majorBidi"/>
        </w:rPr>
      </w:pPr>
      <w:r w:rsidRPr="00C23BF3">
        <w:rPr>
          <w:rFonts w:asciiTheme="majorBidi" w:hAnsiTheme="majorBidi" w:cstheme="majorBidi"/>
          <w:lang w:val="fr-FR"/>
        </w:rPr>
        <w:t>Morbi nec semper felis</w:t>
      </w:r>
      <w:r w:rsidR="00033E19" w:rsidRPr="00C23BF3">
        <w:rPr>
          <w:rFonts w:asciiTheme="majorBidi" w:hAnsiTheme="majorBidi" w:cstheme="majorBidi"/>
          <w:lang w:val="fr-FR"/>
        </w:rPr>
        <w:t xml:space="preserve"> (ISO, 1998)</w:t>
      </w:r>
      <w:r w:rsidRPr="00C23BF3">
        <w:rPr>
          <w:rFonts w:asciiTheme="majorBidi" w:hAnsiTheme="majorBidi" w:cstheme="majorBidi"/>
          <w:lang w:val="fr-FR"/>
        </w:rPr>
        <w:t xml:space="preserve">. </w:t>
      </w:r>
      <w:r w:rsidRPr="00793120">
        <w:rPr>
          <w:rFonts w:asciiTheme="majorBidi" w:hAnsiTheme="majorBidi" w:cstheme="majorBidi"/>
          <w:lang w:val="fr-FR"/>
        </w:rPr>
        <w:t>Etiam mollis neque ex, vitae posuere lacus volutpat eu</w:t>
      </w:r>
      <w:r w:rsidR="00793120" w:rsidRPr="00793120">
        <w:rPr>
          <w:rFonts w:asciiTheme="majorBidi" w:hAnsiTheme="majorBidi" w:cstheme="majorBidi"/>
          <w:lang w:val="fr-FR"/>
        </w:rPr>
        <w:t xml:space="preserve"> </w:t>
      </w:r>
      <w:r w:rsidR="00793120">
        <w:rPr>
          <w:rFonts w:asciiTheme="majorBidi" w:hAnsiTheme="majorBidi" w:cstheme="majorBidi"/>
          <w:lang w:val="fr-FR"/>
        </w:rPr>
        <w:t>(Nowicki, 1995)</w:t>
      </w:r>
      <w:r w:rsidRPr="00793120">
        <w:rPr>
          <w:rFonts w:asciiTheme="majorBidi" w:hAnsiTheme="majorBidi" w:cstheme="majorBidi"/>
          <w:lang w:val="fr-FR"/>
        </w:rPr>
        <w:t xml:space="preserve">. </w:t>
      </w:r>
      <w:r w:rsidRPr="000E367E">
        <w:rPr>
          <w:rFonts w:asciiTheme="majorBidi" w:hAnsiTheme="majorBidi" w:cstheme="majorBidi"/>
        </w:rPr>
        <w:t>Sed at magna quis elit scelerisque eleifend. Etiam elementum lectus a porttitor euismod</w:t>
      </w:r>
      <w:r w:rsidR="0085073D">
        <w:rPr>
          <w:rFonts w:asciiTheme="majorBidi" w:hAnsiTheme="majorBidi" w:cstheme="majorBidi"/>
        </w:rPr>
        <w:t xml:space="preserve"> (Table 1).</w:t>
      </w:r>
    </w:p>
    <w:p w14:paraId="4FADE771" w14:textId="7BB9838C" w:rsidR="0085073D" w:rsidRDefault="0085073D" w:rsidP="0085073D">
      <w:pPr>
        <w:pStyle w:val="Tekstpodstawowy"/>
        <w:spacing w:line="360" w:lineRule="auto"/>
        <w:ind w:left="0"/>
        <w:jc w:val="center"/>
        <w:rPr>
          <w:rFonts w:asciiTheme="majorBidi" w:hAnsiTheme="majorBidi" w:cstheme="majorBidi"/>
        </w:rPr>
      </w:pPr>
      <w:r>
        <w:rPr>
          <w:rFonts w:asciiTheme="majorBidi" w:hAnsiTheme="majorBidi" w:cstheme="majorBidi"/>
        </w:rPr>
        <w:t>Table 1. Table description.</w:t>
      </w:r>
    </w:p>
    <w:tbl>
      <w:tblPr>
        <w:tblStyle w:val="Tabela-Siatka"/>
        <w:tblW w:w="0" w:type="auto"/>
        <w:tblLook w:val="04A0" w:firstRow="1" w:lastRow="0" w:firstColumn="1" w:lastColumn="0" w:noHBand="0" w:noVBand="1"/>
      </w:tblPr>
      <w:tblGrid>
        <w:gridCol w:w="1838"/>
        <w:gridCol w:w="1276"/>
        <w:gridCol w:w="1416"/>
        <w:gridCol w:w="1510"/>
        <w:gridCol w:w="1511"/>
        <w:gridCol w:w="1511"/>
      </w:tblGrid>
      <w:tr w:rsidR="0085073D" w:rsidRPr="0085073D" w14:paraId="68F64CB6" w14:textId="77777777" w:rsidTr="0085073D">
        <w:trPr>
          <w:trHeight w:val="443"/>
        </w:trPr>
        <w:tc>
          <w:tcPr>
            <w:tcW w:w="1838" w:type="dxa"/>
          </w:tcPr>
          <w:p w14:paraId="09935F90" w14:textId="58C4267B"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Plan geometry code</w:t>
            </w:r>
          </w:p>
        </w:tc>
        <w:tc>
          <w:tcPr>
            <w:tcW w:w="1276" w:type="dxa"/>
          </w:tcPr>
          <w:p w14:paraId="75C5DC2B" w14:textId="4B15927E"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Length </w:t>
            </w:r>
            <w:r w:rsidRPr="0085073D">
              <w:rPr>
                <w:bCs/>
                <w:i/>
                <w:iCs/>
                <w:spacing w:val="-1"/>
                <w:sz w:val="20"/>
                <w:szCs w:val="20"/>
              </w:rPr>
              <w:t>L</w:t>
            </w:r>
            <w:r w:rsidRPr="0085073D">
              <w:rPr>
                <w:bCs/>
                <w:spacing w:val="-1"/>
                <w:sz w:val="20"/>
                <w:szCs w:val="20"/>
              </w:rPr>
              <w:t xml:space="preserve"> [m]</w:t>
            </w:r>
          </w:p>
        </w:tc>
        <w:tc>
          <w:tcPr>
            <w:tcW w:w="1416" w:type="dxa"/>
          </w:tcPr>
          <w:p w14:paraId="429C5B0D" w14:textId="79A58F86"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Width </w:t>
            </w:r>
            <w:r w:rsidRPr="0085073D">
              <w:rPr>
                <w:bCs/>
                <w:i/>
                <w:iCs/>
                <w:spacing w:val="-1"/>
                <w:sz w:val="20"/>
                <w:szCs w:val="20"/>
              </w:rPr>
              <w:t>W</w:t>
            </w:r>
            <w:r w:rsidRPr="0085073D">
              <w:rPr>
                <w:bCs/>
                <w:spacing w:val="-1"/>
                <w:sz w:val="20"/>
                <w:szCs w:val="20"/>
              </w:rPr>
              <w:t xml:space="preserve"> [m]</w:t>
            </w:r>
          </w:p>
        </w:tc>
        <w:tc>
          <w:tcPr>
            <w:tcW w:w="1510" w:type="dxa"/>
          </w:tcPr>
          <w:p w14:paraId="035DDE43" w14:textId="4CB5A68B"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Height </w:t>
            </w:r>
            <w:r w:rsidRPr="0085073D">
              <w:rPr>
                <w:bCs/>
                <w:i/>
                <w:iCs/>
                <w:spacing w:val="-1"/>
                <w:sz w:val="20"/>
                <w:szCs w:val="20"/>
              </w:rPr>
              <w:t>h</w:t>
            </w:r>
            <w:r w:rsidRPr="0085073D">
              <w:rPr>
                <w:bCs/>
                <w:spacing w:val="-1"/>
                <w:sz w:val="20"/>
                <w:szCs w:val="20"/>
              </w:rPr>
              <w:t xml:space="preserve"> [m]</w:t>
            </w:r>
          </w:p>
        </w:tc>
        <w:tc>
          <w:tcPr>
            <w:tcW w:w="1511" w:type="dxa"/>
          </w:tcPr>
          <w:p w14:paraId="43247054" w14:textId="1D291375"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Area </w:t>
            </w:r>
            <w:r w:rsidRPr="0085073D">
              <w:rPr>
                <w:bCs/>
                <w:i/>
                <w:iCs/>
                <w:spacing w:val="-1"/>
                <w:sz w:val="20"/>
                <w:szCs w:val="20"/>
              </w:rPr>
              <w:t>A</w:t>
            </w:r>
            <w:r w:rsidRPr="0085073D">
              <w:rPr>
                <w:bCs/>
                <w:spacing w:val="-1"/>
                <w:sz w:val="20"/>
                <w:szCs w:val="20"/>
              </w:rPr>
              <w:t xml:space="preserve"> [m</w:t>
            </w:r>
            <w:r w:rsidRPr="0085073D">
              <w:rPr>
                <w:bCs/>
                <w:spacing w:val="-1"/>
                <w:sz w:val="20"/>
                <w:szCs w:val="20"/>
                <w:vertAlign w:val="superscript"/>
              </w:rPr>
              <w:t>2</w:t>
            </w:r>
            <w:r w:rsidRPr="0085073D">
              <w:rPr>
                <w:bCs/>
                <w:spacing w:val="-1"/>
                <w:sz w:val="20"/>
                <w:szCs w:val="20"/>
              </w:rPr>
              <w:t>]</w:t>
            </w:r>
          </w:p>
        </w:tc>
        <w:tc>
          <w:tcPr>
            <w:tcW w:w="1511" w:type="dxa"/>
          </w:tcPr>
          <w:p w14:paraId="67F62500" w14:textId="274D200A"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Volume </w:t>
            </w:r>
            <w:r w:rsidRPr="0085073D">
              <w:rPr>
                <w:bCs/>
                <w:i/>
                <w:iCs/>
                <w:spacing w:val="-1"/>
                <w:sz w:val="20"/>
                <w:szCs w:val="20"/>
              </w:rPr>
              <w:t>V</w:t>
            </w:r>
            <w:r>
              <w:rPr>
                <w:bCs/>
                <w:spacing w:val="-1"/>
                <w:sz w:val="20"/>
                <w:szCs w:val="20"/>
              </w:rPr>
              <w:t xml:space="preserve"> [</w:t>
            </w:r>
            <w:r w:rsidRPr="0085073D">
              <w:rPr>
                <w:bCs/>
                <w:spacing w:val="-1"/>
                <w:sz w:val="20"/>
                <w:szCs w:val="20"/>
              </w:rPr>
              <w:t>m</w:t>
            </w:r>
            <w:r w:rsidRPr="0085073D">
              <w:rPr>
                <w:bCs/>
                <w:spacing w:val="-1"/>
                <w:sz w:val="20"/>
                <w:szCs w:val="20"/>
                <w:vertAlign w:val="superscript"/>
              </w:rPr>
              <w:t>3</w:t>
            </w:r>
            <w:r w:rsidRPr="0085073D">
              <w:rPr>
                <w:bCs/>
                <w:spacing w:val="-1"/>
                <w:sz w:val="20"/>
                <w:szCs w:val="20"/>
              </w:rPr>
              <w:t>]</w:t>
            </w:r>
          </w:p>
        </w:tc>
      </w:tr>
      <w:tr w:rsidR="0085073D" w:rsidRPr="0085073D" w14:paraId="26476D11" w14:textId="77777777" w:rsidTr="0085073D">
        <w:tc>
          <w:tcPr>
            <w:tcW w:w="1838" w:type="dxa"/>
          </w:tcPr>
          <w:p w14:paraId="4BE9C88B" w14:textId="6A78D4CE"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K1 (square)</w:t>
            </w:r>
          </w:p>
        </w:tc>
        <w:tc>
          <w:tcPr>
            <w:tcW w:w="1276" w:type="dxa"/>
          </w:tcPr>
          <w:p w14:paraId="62BF61F2" w14:textId="6CE1F4AC"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40</w:t>
            </w:r>
          </w:p>
        </w:tc>
        <w:tc>
          <w:tcPr>
            <w:tcW w:w="1416" w:type="dxa"/>
          </w:tcPr>
          <w:p w14:paraId="631D7EDE" w14:textId="5C39F3AF"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40</w:t>
            </w:r>
          </w:p>
        </w:tc>
        <w:tc>
          <w:tcPr>
            <w:tcW w:w="1510" w:type="dxa"/>
          </w:tcPr>
          <w:p w14:paraId="7D98F172" w14:textId="46BC2703"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5</w:t>
            </w:r>
          </w:p>
        </w:tc>
        <w:tc>
          <w:tcPr>
            <w:tcW w:w="1511" w:type="dxa"/>
          </w:tcPr>
          <w:p w14:paraId="6F73AAB5" w14:textId="3B317BC0" w:rsidR="0085073D" w:rsidRPr="0085073D" w:rsidRDefault="0085073D" w:rsidP="0085073D">
            <w:pPr>
              <w:pStyle w:val="Tekstpodstawowy"/>
              <w:spacing w:before="0"/>
              <w:ind w:left="0"/>
              <w:jc w:val="center"/>
              <w:rPr>
                <w:bCs/>
                <w:spacing w:val="-1"/>
                <w:sz w:val="20"/>
                <w:szCs w:val="20"/>
              </w:rPr>
            </w:pPr>
            <w:r>
              <w:rPr>
                <w:bCs/>
                <w:spacing w:val="-1"/>
                <w:sz w:val="20"/>
                <w:szCs w:val="20"/>
              </w:rPr>
              <w:t>1600</w:t>
            </w:r>
          </w:p>
        </w:tc>
        <w:tc>
          <w:tcPr>
            <w:tcW w:w="1511" w:type="dxa"/>
          </w:tcPr>
          <w:p w14:paraId="4368CB2E" w14:textId="21A89A73" w:rsidR="0085073D" w:rsidRPr="0085073D" w:rsidRDefault="0085073D" w:rsidP="0085073D">
            <w:pPr>
              <w:pStyle w:val="Tekstpodstawowy"/>
              <w:spacing w:before="0"/>
              <w:ind w:left="0"/>
              <w:jc w:val="center"/>
              <w:rPr>
                <w:bCs/>
                <w:spacing w:val="-1"/>
                <w:sz w:val="20"/>
                <w:szCs w:val="20"/>
              </w:rPr>
            </w:pPr>
            <w:r>
              <w:rPr>
                <w:bCs/>
                <w:spacing w:val="-1"/>
                <w:sz w:val="20"/>
                <w:szCs w:val="20"/>
              </w:rPr>
              <w:t>8000</w:t>
            </w:r>
          </w:p>
        </w:tc>
      </w:tr>
      <w:tr w:rsidR="0085073D" w:rsidRPr="0085073D" w14:paraId="679361E3" w14:textId="77777777" w:rsidTr="0085073D">
        <w:tc>
          <w:tcPr>
            <w:tcW w:w="1838" w:type="dxa"/>
          </w:tcPr>
          <w:p w14:paraId="1D2FF859" w14:textId="34C62BD1"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K</w:t>
            </w:r>
            <w:r>
              <w:rPr>
                <w:bCs/>
                <w:spacing w:val="-1"/>
                <w:sz w:val="20"/>
                <w:szCs w:val="20"/>
              </w:rPr>
              <w:t>2</w:t>
            </w:r>
            <w:r w:rsidRPr="0085073D">
              <w:rPr>
                <w:bCs/>
                <w:spacing w:val="-1"/>
                <w:sz w:val="20"/>
                <w:szCs w:val="20"/>
              </w:rPr>
              <w:t xml:space="preserve"> (square)</w:t>
            </w:r>
          </w:p>
        </w:tc>
        <w:tc>
          <w:tcPr>
            <w:tcW w:w="1276" w:type="dxa"/>
          </w:tcPr>
          <w:p w14:paraId="545739A2" w14:textId="0E124249" w:rsidR="0085073D" w:rsidRPr="0085073D" w:rsidRDefault="0085073D" w:rsidP="0085073D">
            <w:pPr>
              <w:pStyle w:val="Tekstpodstawowy"/>
              <w:spacing w:before="0"/>
              <w:ind w:left="0"/>
              <w:jc w:val="center"/>
              <w:rPr>
                <w:bCs/>
                <w:spacing w:val="-1"/>
                <w:sz w:val="20"/>
                <w:szCs w:val="20"/>
              </w:rPr>
            </w:pPr>
            <w:r>
              <w:rPr>
                <w:bCs/>
                <w:spacing w:val="-1"/>
                <w:sz w:val="20"/>
                <w:szCs w:val="20"/>
              </w:rPr>
              <w:t>20</w:t>
            </w:r>
          </w:p>
        </w:tc>
        <w:tc>
          <w:tcPr>
            <w:tcW w:w="1416" w:type="dxa"/>
          </w:tcPr>
          <w:p w14:paraId="314AEABF" w14:textId="3995369D" w:rsidR="0085073D" w:rsidRPr="0085073D" w:rsidRDefault="0085073D" w:rsidP="0085073D">
            <w:pPr>
              <w:pStyle w:val="Tekstpodstawowy"/>
              <w:spacing w:before="0"/>
              <w:ind w:left="0"/>
              <w:jc w:val="center"/>
              <w:rPr>
                <w:bCs/>
                <w:spacing w:val="-1"/>
                <w:sz w:val="20"/>
                <w:szCs w:val="20"/>
              </w:rPr>
            </w:pPr>
            <w:r>
              <w:rPr>
                <w:bCs/>
                <w:spacing w:val="-1"/>
                <w:sz w:val="20"/>
                <w:szCs w:val="20"/>
              </w:rPr>
              <w:t>20</w:t>
            </w:r>
          </w:p>
        </w:tc>
        <w:tc>
          <w:tcPr>
            <w:tcW w:w="1510" w:type="dxa"/>
          </w:tcPr>
          <w:p w14:paraId="221C74A2" w14:textId="2C5CE7A6" w:rsidR="0085073D" w:rsidRPr="0085073D" w:rsidRDefault="0085073D" w:rsidP="0085073D">
            <w:pPr>
              <w:pStyle w:val="Tekstpodstawowy"/>
              <w:spacing w:before="0"/>
              <w:ind w:left="0"/>
              <w:jc w:val="center"/>
              <w:rPr>
                <w:bCs/>
                <w:spacing w:val="-1"/>
                <w:sz w:val="20"/>
                <w:szCs w:val="20"/>
              </w:rPr>
            </w:pPr>
            <w:r>
              <w:rPr>
                <w:bCs/>
                <w:spacing w:val="-1"/>
                <w:sz w:val="20"/>
                <w:szCs w:val="20"/>
              </w:rPr>
              <w:t>7</w:t>
            </w:r>
          </w:p>
        </w:tc>
        <w:tc>
          <w:tcPr>
            <w:tcW w:w="1511" w:type="dxa"/>
          </w:tcPr>
          <w:p w14:paraId="38B33D20" w14:textId="6F54171E" w:rsidR="0085073D" w:rsidRPr="0085073D" w:rsidRDefault="0085073D" w:rsidP="0085073D">
            <w:pPr>
              <w:pStyle w:val="Tekstpodstawowy"/>
              <w:spacing w:before="0"/>
              <w:ind w:left="0"/>
              <w:jc w:val="center"/>
              <w:rPr>
                <w:bCs/>
                <w:spacing w:val="-1"/>
                <w:sz w:val="20"/>
                <w:szCs w:val="20"/>
              </w:rPr>
            </w:pPr>
            <w:r>
              <w:rPr>
                <w:bCs/>
                <w:spacing w:val="-1"/>
                <w:sz w:val="20"/>
                <w:szCs w:val="20"/>
              </w:rPr>
              <w:t>400</w:t>
            </w:r>
          </w:p>
        </w:tc>
        <w:tc>
          <w:tcPr>
            <w:tcW w:w="1511" w:type="dxa"/>
          </w:tcPr>
          <w:p w14:paraId="4F3CB909" w14:textId="718F4DCD" w:rsidR="0085073D" w:rsidRPr="0085073D" w:rsidRDefault="0085073D" w:rsidP="0085073D">
            <w:pPr>
              <w:pStyle w:val="Tekstpodstawowy"/>
              <w:spacing w:before="0"/>
              <w:ind w:left="0"/>
              <w:jc w:val="center"/>
              <w:rPr>
                <w:bCs/>
                <w:spacing w:val="-1"/>
                <w:sz w:val="20"/>
                <w:szCs w:val="20"/>
              </w:rPr>
            </w:pPr>
            <w:r>
              <w:rPr>
                <w:bCs/>
                <w:spacing w:val="-1"/>
                <w:sz w:val="20"/>
                <w:szCs w:val="20"/>
              </w:rPr>
              <w:t>2800</w:t>
            </w:r>
          </w:p>
        </w:tc>
      </w:tr>
      <w:tr w:rsidR="0085073D" w:rsidRPr="0085073D" w14:paraId="0D5F9B4B" w14:textId="77777777" w:rsidTr="0085073D">
        <w:tc>
          <w:tcPr>
            <w:tcW w:w="1838" w:type="dxa"/>
          </w:tcPr>
          <w:p w14:paraId="1C1F3695" w14:textId="5C27E4C7"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K</w:t>
            </w:r>
            <w:r>
              <w:rPr>
                <w:bCs/>
                <w:spacing w:val="-1"/>
                <w:sz w:val="20"/>
                <w:szCs w:val="20"/>
              </w:rPr>
              <w:t>3</w:t>
            </w:r>
            <w:r w:rsidRPr="0085073D">
              <w:rPr>
                <w:bCs/>
                <w:spacing w:val="-1"/>
                <w:sz w:val="20"/>
                <w:szCs w:val="20"/>
              </w:rPr>
              <w:t xml:space="preserve"> (square)</w:t>
            </w:r>
          </w:p>
        </w:tc>
        <w:tc>
          <w:tcPr>
            <w:tcW w:w="1276" w:type="dxa"/>
          </w:tcPr>
          <w:p w14:paraId="747DA1EE" w14:textId="70F468F3" w:rsidR="0085073D" w:rsidRPr="0085073D" w:rsidRDefault="0085073D" w:rsidP="0085073D">
            <w:pPr>
              <w:pStyle w:val="Tekstpodstawowy"/>
              <w:spacing w:before="0"/>
              <w:ind w:left="0"/>
              <w:jc w:val="center"/>
              <w:rPr>
                <w:bCs/>
                <w:spacing w:val="-1"/>
                <w:sz w:val="20"/>
                <w:szCs w:val="20"/>
              </w:rPr>
            </w:pPr>
            <w:r>
              <w:rPr>
                <w:bCs/>
                <w:spacing w:val="-1"/>
                <w:sz w:val="20"/>
                <w:szCs w:val="20"/>
              </w:rPr>
              <w:t>40</w:t>
            </w:r>
          </w:p>
        </w:tc>
        <w:tc>
          <w:tcPr>
            <w:tcW w:w="1416" w:type="dxa"/>
          </w:tcPr>
          <w:p w14:paraId="12BA2352" w14:textId="072990B7" w:rsidR="0085073D" w:rsidRPr="0085073D" w:rsidRDefault="0085073D" w:rsidP="0085073D">
            <w:pPr>
              <w:pStyle w:val="Tekstpodstawowy"/>
              <w:spacing w:before="0"/>
              <w:ind w:left="0"/>
              <w:jc w:val="center"/>
              <w:rPr>
                <w:bCs/>
                <w:spacing w:val="-1"/>
                <w:sz w:val="20"/>
                <w:szCs w:val="20"/>
              </w:rPr>
            </w:pPr>
            <w:r>
              <w:rPr>
                <w:bCs/>
                <w:spacing w:val="-1"/>
                <w:sz w:val="20"/>
                <w:szCs w:val="20"/>
              </w:rPr>
              <w:t>40</w:t>
            </w:r>
          </w:p>
        </w:tc>
        <w:tc>
          <w:tcPr>
            <w:tcW w:w="1510" w:type="dxa"/>
          </w:tcPr>
          <w:p w14:paraId="09E9BE02" w14:textId="60A16EC1" w:rsidR="0085073D" w:rsidRPr="0085073D" w:rsidRDefault="0085073D" w:rsidP="0085073D">
            <w:pPr>
              <w:pStyle w:val="Tekstpodstawowy"/>
              <w:spacing w:before="0"/>
              <w:ind w:left="0"/>
              <w:jc w:val="center"/>
              <w:rPr>
                <w:bCs/>
                <w:spacing w:val="-1"/>
                <w:sz w:val="20"/>
                <w:szCs w:val="20"/>
              </w:rPr>
            </w:pPr>
            <w:r>
              <w:rPr>
                <w:bCs/>
                <w:spacing w:val="-1"/>
                <w:sz w:val="20"/>
                <w:szCs w:val="20"/>
              </w:rPr>
              <w:t>7</w:t>
            </w:r>
          </w:p>
        </w:tc>
        <w:tc>
          <w:tcPr>
            <w:tcW w:w="1511" w:type="dxa"/>
          </w:tcPr>
          <w:p w14:paraId="672B158F" w14:textId="7F3ED2CF" w:rsidR="0085073D" w:rsidRPr="0085073D" w:rsidRDefault="0085073D" w:rsidP="0085073D">
            <w:pPr>
              <w:pStyle w:val="Tekstpodstawowy"/>
              <w:spacing w:before="0"/>
              <w:ind w:left="0"/>
              <w:jc w:val="center"/>
              <w:rPr>
                <w:bCs/>
                <w:spacing w:val="-1"/>
                <w:sz w:val="20"/>
                <w:szCs w:val="20"/>
              </w:rPr>
            </w:pPr>
            <w:r>
              <w:rPr>
                <w:bCs/>
                <w:spacing w:val="-1"/>
                <w:sz w:val="20"/>
                <w:szCs w:val="20"/>
              </w:rPr>
              <w:t>1600</w:t>
            </w:r>
          </w:p>
        </w:tc>
        <w:tc>
          <w:tcPr>
            <w:tcW w:w="1511" w:type="dxa"/>
          </w:tcPr>
          <w:p w14:paraId="7AE7100C" w14:textId="4E1E0AC0" w:rsidR="0085073D" w:rsidRPr="0085073D" w:rsidRDefault="0085073D" w:rsidP="0085073D">
            <w:pPr>
              <w:pStyle w:val="Tekstpodstawowy"/>
              <w:spacing w:before="0"/>
              <w:ind w:left="0"/>
              <w:jc w:val="center"/>
              <w:rPr>
                <w:bCs/>
                <w:spacing w:val="-1"/>
                <w:sz w:val="20"/>
                <w:szCs w:val="20"/>
              </w:rPr>
            </w:pPr>
            <w:r>
              <w:rPr>
                <w:bCs/>
                <w:spacing w:val="-1"/>
                <w:sz w:val="20"/>
                <w:szCs w:val="20"/>
              </w:rPr>
              <w:t>11 200</w:t>
            </w:r>
          </w:p>
        </w:tc>
      </w:tr>
    </w:tbl>
    <w:p w14:paraId="16F88879" w14:textId="29EE6819" w:rsidR="0085073D" w:rsidRPr="0085073D" w:rsidRDefault="0085073D" w:rsidP="00605554">
      <w:pPr>
        <w:pStyle w:val="Tekstpodstawowy"/>
        <w:spacing w:after="240" w:line="360" w:lineRule="auto"/>
        <w:ind w:left="0"/>
        <w:jc w:val="both"/>
        <w:rPr>
          <w:bCs/>
          <w:spacing w:val="-1"/>
        </w:rPr>
      </w:pPr>
      <w:r>
        <w:rPr>
          <w:bCs/>
          <w:spacing w:val="-1"/>
        </w:rPr>
        <w:br/>
      </w:r>
      <w:r w:rsidRPr="0085073D">
        <w:rPr>
          <w:bCs/>
          <w:spacing w:val="-1"/>
        </w:rPr>
        <w:t>Nam sit amet augue sed justo ornare bibendum. Sed vestibulum, libero sed mattis porttitor, libero mi dapibus orci, vitae malesuada nisi mi vitae erat.</w:t>
      </w:r>
    </w:p>
    <w:p w14:paraId="7BADAF63" w14:textId="14C3B274" w:rsidR="00DE465D" w:rsidRPr="00C23BF3" w:rsidRDefault="00997F93" w:rsidP="00605554">
      <w:pPr>
        <w:pStyle w:val="Tekstpodstawowy"/>
        <w:spacing w:after="240" w:line="360" w:lineRule="auto"/>
        <w:ind w:left="0"/>
        <w:jc w:val="both"/>
        <w:rPr>
          <w:b/>
          <w:spacing w:val="-1"/>
          <w:lang w:val="fr-FR"/>
        </w:rPr>
      </w:pPr>
      <w:r w:rsidRPr="00C23BF3">
        <w:rPr>
          <w:b/>
          <w:spacing w:val="-1"/>
          <w:lang w:val="fr-FR"/>
        </w:rPr>
        <w:t xml:space="preserve">3. </w:t>
      </w:r>
      <w:r w:rsidR="00DE465D" w:rsidRPr="00C23BF3">
        <w:rPr>
          <w:b/>
          <w:spacing w:val="-1"/>
          <w:lang w:val="fr-FR"/>
        </w:rPr>
        <w:t>Section</w:t>
      </w:r>
      <w:r w:rsidR="003F54D3" w:rsidRPr="00C23BF3">
        <w:rPr>
          <w:b/>
          <w:spacing w:val="-1"/>
          <w:lang w:val="fr-FR"/>
        </w:rPr>
        <w:t xml:space="preserve"> </w:t>
      </w:r>
    </w:p>
    <w:p w14:paraId="0E014AA5" w14:textId="7FB8F60C" w:rsidR="000E367E" w:rsidRPr="00C23BF3" w:rsidRDefault="00997F93" w:rsidP="0082617C">
      <w:pPr>
        <w:pStyle w:val="Tekstpodstawowy"/>
        <w:spacing w:after="240" w:line="360" w:lineRule="auto"/>
        <w:ind w:left="0"/>
        <w:jc w:val="both"/>
        <w:rPr>
          <w:lang w:val="fr-FR"/>
        </w:rPr>
      </w:pPr>
      <w:r w:rsidRPr="00C23BF3">
        <w:rPr>
          <w:lang w:val="fr-FR"/>
        </w:rPr>
        <w:t>Cras vitae cursus arcu, at accumsan dui. Donec vel elit auctor, luctus ligula eget, tristique magna. Morbi eget aliquam purus</w:t>
      </w:r>
      <w:r w:rsidR="00F83730" w:rsidRPr="00C23BF3">
        <w:rPr>
          <w:lang w:val="fr-FR"/>
        </w:rPr>
        <w:t xml:space="preserve"> (Rakowski, Miśkiewicz, 2002)</w:t>
      </w:r>
      <w:r w:rsidRPr="00C23BF3">
        <w:rPr>
          <w:lang w:val="fr-FR"/>
        </w:rPr>
        <w:t>. Integer at arcu ac lorem rutrum egestas id non augue. Aenean suscipit nisi nec purus porttitor varius. Nullam quis gravida orci</w:t>
      </w:r>
      <w:r w:rsidR="000E367E" w:rsidRPr="00C23BF3">
        <w:rPr>
          <w:lang w:val="fr-FR"/>
        </w:rPr>
        <w:t xml:space="preserve">: </w:t>
      </w:r>
    </w:p>
    <w:p w14:paraId="2DE97F7C" w14:textId="3546F90C" w:rsidR="000E367E" w:rsidRPr="000E367E" w:rsidRDefault="000E367E" w:rsidP="000E367E">
      <w:pPr>
        <w:pStyle w:val="Tekstpodstawowy"/>
        <w:spacing w:after="240" w:line="276" w:lineRule="auto"/>
        <w:ind w:left="0"/>
        <w:jc w:val="both"/>
      </w:pPr>
      <w:r w:rsidRPr="000E367E">
        <w:t>1) first item;</w:t>
      </w:r>
    </w:p>
    <w:p w14:paraId="364EAD54" w14:textId="77777777" w:rsidR="000E367E" w:rsidRPr="000E367E" w:rsidRDefault="000E367E" w:rsidP="000E367E">
      <w:pPr>
        <w:pStyle w:val="Tekstpodstawowy"/>
        <w:spacing w:after="240" w:line="276" w:lineRule="auto"/>
        <w:ind w:left="0"/>
        <w:jc w:val="both"/>
      </w:pPr>
      <w:r w:rsidRPr="000E367E">
        <w:t>2) second item:</w:t>
      </w:r>
    </w:p>
    <w:p w14:paraId="12D171D2" w14:textId="77777777" w:rsidR="000E367E" w:rsidRPr="000E367E" w:rsidRDefault="000E367E" w:rsidP="000E367E">
      <w:pPr>
        <w:pStyle w:val="Tekstpodstawowy"/>
        <w:spacing w:after="240" w:line="276" w:lineRule="auto"/>
        <w:ind w:left="720"/>
        <w:jc w:val="both"/>
      </w:pPr>
      <w:r w:rsidRPr="000E367E">
        <w:t xml:space="preserve">– one, </w:t>
      </w:r>
    </w:p>
    <w:p w14:paraId="3BF1BE04" w14:textId="04847BB4" w:rsidR="000E367E" w:rsidRPr="000E367E" w:rsidRDefault="000E367E" w:rsidP="000E367E">
      <w:pPr>
        <w:pStyle w:val="Tekstpodstawowy"/>
        <w:spacing w:after="240" w:line="276" w:lineRule="auto"/>
        <w:ind w:left="720"/>
        <w:jc w:val="both"/>
      </w:pPr>
      <w:r w:rsidRPr="000E367E">
        <w:t>– two;</w:t>
      </w:r>
    </w:p>
    <w:p w14:paraId="698A66CE" w14:textId="5AAA6B02" w:rsidR="000E367E" w:rsidRPr="000E367E" w:rsidRDefault="000E367E" w:rsidP="000E367E">
      <w:pPr>
        <w:pStyle w:val="Tekstpodstawowy"/>
        <w:spacing w:after="240" w:line="276" w:lineRule="auto"/>
        <w:ind w:left="0"/>
        <w:jc w:val="both"/>
      </w:pPr>
      <w:r w:rsidRPr="000E367E">
        <w:t xml:space="preserve">3) third item. </w:t>
      </w:r>
    </w:p>
    <w:p w14:paraId="32A1C490" w14:textId="413AC529" w:rsidR="00997F93" w:rsidRPr="00C23BF3" w:rsidRDefault="00997F93" w:rsidP="000E367E">
      <w:pPr>
        <w:pStyle w:val="Tekstpodstawowy"/>
        <w:spacing w:after="240" w:line="360" w:lineRule="auto"/>
        <w:ind w:left="0"/>
        <w:jc w:val="both"/>
        <w:rPr>
          <w:lang w:val="fr-FR"/>
        </w:rPr>
      </w:pPr>
      <w:r w:rsidRPr="000E367E">
        <w:lastRenderedPageBreak/>
        <w:t xml:space="preserve">Praesent vestibulum massa at tortor vehicula, sed interdum diam tincidunt. </w:t>
      </w:r>
      <w:r w:rsidRPr="00C23BF3">
        <w:rPr>
          <w:lang w:val="fr-FR"/>
        </w:rPr>
        <w:t>Duis et nisl urna. Vestibulum eu felis molestie, egestas eros in, semper odio</w:t>
      </w:r>
      <w:r w:rsidR="00F83730" w:rsidRPr="00C23BF3">
        <w:rPr>
          <w:lang w:val="fr-FR"/>
        </w:rPr>
        <w:t xml:space="preserve"> (Sęk, Moore, 1995)</w:t>
      </w:r>
      <w:r w:rsidRPr="00C23BF3">
        <w:rPr>
          <w:lang w:val="fr-FR"/>
        </w:rPr>
        <w:t>. Phasellus mollis orci sed tincidunt accumsan.</w:t>
      </w:r>
    </w:p>
    <w:p w14:paraId="420A6C74" w14:textId="598B658D" w:rsidR="00B8181C" w:rsidRPr="00C23BF3" w:rsidRDefault="00997F93" w:rsidP="00605554">
      <w:pPr>
        <w:pStyle w:val="Tekstpodstawowy"/>
        <w:spacing w:after="240" w:line="360" w:lineRule="auto"/>
        <w:ind w:left="0"/>
        <w:jc w:val="center"/>
        <w:rPr>
          <w:bCs/>
          <w:i/>
          <w:iCs/>
          <w:spacing w:val="-1"/>
          <w:lang w:val="fr-FR"/>
        </w:rPr>
      </w:pPr>
      <w:r w:rsidRPr="00C23BF3">
        <w:rPr>
          <w:bCs/>
          <w:i/>
          <w:iCs/>
          <w:spacing w:val="-1"/>
          <w:lang w:val="fr-FR"/>
        </w:rPr>
        <w:t xml:space="preserve">3.1. </w:t>
      </w:r>
      <w:r w:rsidR="00B8181C" w:rsidRPr="00C23BF3">
        <w:rPr>
          <w:bCs/>
          <w:i/>
          <w:iCs/>
          <w:spacing w:val="-1"/>
          <w:lang w:val="fr-FR"/>
        </w:rPr>
        <w:t>Subsection</w:t>
      </w:r>
    </w:p>
    <w:p w14:paraId="53C3ACA9" w14:textId="09029E52" w:rsidR="00997F93" w:rsidRPr="00C23BF3" w:rsidRDefault="00997F93" w:rsidP="00605554">
      <w:pPr>
        <w:pStyle w:val="Tekstpodstawowy"/>
        <w:spacing w:after="240" w:line="360" w:lineRule="auto"/>
        <w:ind w:left="0"/>
        <w:jc w:val="both"/>
        <w:rPr>
          <w:bCs/>
          <w:i/>
          <w:iCs/>
          <w:spacing w:val="-1"/>
          <w:lang w:val="fr-FR"/>
        </w:rPr>
      </w:pPr>
      <w:r w:rsidRPr="00C23BF3">
        <w:rPr>
          <w:lang w:val="fr-FR"/>
        </w:rPr>
        <w:t xml:space="preserve">Cras vitae cursus arcu, at accumsan dui. Donec vel elit auctor, luctus ligula eget, tristique magna. Morbi eget aliquam purus. Praesent est mi, fermentum ac lorem in, dignissim sagittis elit. Nam sit amet augue sed justo ornare bibendum. </w:t>
      </w:r>
    </w:p>
    <w:p w14:paraId="497D50E2" w14:textId="6794CD7C" w:rsidR="00997F93" w:rsidRPr="00C23BF3" w:rsidRDefault="00997F93" w:rsidP="00605554">
      <w:pPr>
        <w:pStyle w:val="Tekstpodstawowy"/>
        <w:spacing w:after="240" w:line="360" w:lineRule="auto"/>
        <w:ind w:left="0"/>
        <w:jc w:val="center"/>
        <w:rPr>
          <w:bCs/>
          <w:i/>
          <w:iCs/>
          <w:spacing w:val="-1"/>
          <w:lang w:val="fr-FR"/>
        </w:rPr>
      </w:pPr>
      <w:r w:rsidRPr="00C23BF3">
        <w:rPr>
          <w:bCs/>
          <w:i/>
          <w:iCs/>
          <w:spacing w:val="-1"/>
          <w:lang w:val="fr-FR"/>
        </w:rPr>
        <w:t xml:space="preserve">3.2. </w:t>
      </w:r>
      <w:r w:rsidR="00B8181C" w:rsidRPr="00C23BF3">
        <w:rPr>
          <w:bCs/>
          <w:i/>
          <w:iCs/>
          <w:spacing w:val="-1"/>
          <w:lang w:val="fr-FR"/>
        </w:rPr>
        <w:t>Subsection</w:t>
      </w:r>
    </w:p>
    <w:p w14:paraId="656EBFCC" w14:textId="097001A6" w:rsidR="00997F93" w:rsidRPr="00C23BF3" w:rsidRDefault="00033E19" w:rsidP="00033E19">
      <w:pPr>
        <w:pStyle w:val="Tekstpodstawowy"/>
        <w:spacing w:after="240" w:line="360" w:lineRule="auto"/>
        <w:ind w:left="0"/>
        <w:jc w:val="both"/>
        <w:rPr>
          <w:lang w:val="fr-FR"/>
        </w:rPr>
      </w:pPr>
      <w:r w:rsidRPr="00C23BF3">
        <w:rPr>
          <w:lang w:val="fr-FR"/>
        </w:rPr>
        <w:t>Karamanli and  Aydogdu (2019a) s</w:t>
      </w:r>
      <w:r w:rsidR="00997F93" w:rsidRPr="00C23BF3">
        <w:rPr>
          <w:lang w:val="fr-FR"/>
        </w:rPr>
        <w:t xml:space="preserve">ed vestibulum, libero sed mattis porttitor, libero mi dapibus orci, vitae malesuada nisi mi vitae erat. Integer at arcu ac lorem rutrum egestas id non augue. Aenean suscipit nisi nec purus porttitor varius. Nullam quis gravida orci. </w:t>
      </w:r>
      <w:r w:rsidR="00997F93" w:rsidRPr="000E367E">
        <w:t xml:space="preserve">Praesent vestibulum massa at tortor vehicula, sed interdum diam tincidunt. </w:t>
      </w:r>
      <w:r w:rsidR="00997F93" w:rsidRPr="00C23BF3">
        <w:rPr>
          <w:lang w:val="fr-FR"/>
        </w:rPr>
        <w:t>Duis et nisl urna</w:t>
      </w:r>
      <w:r w:rsidRPr="00C23BF3">
        <w:rPr>
          <w:lang w:val="fr-FR"/>
        </w:rPr>
        <w:t xml:space="preserve"> (Karamanli, Aydogdu, 2019b)</w:t>
      </w:r>
      <w:r w:rsidR="00997F93" w:rsidRPr="00C23BF3">
        <w:rPr>
          <w:lang w:val="fr-FR"/>
        </w:rPr>
        <w:t xml:space="preserve">. </w:t>
      </w:r>
    </w:p>
    <w:p w14:paraId="5427B1AA" w14:textId="0516987A" w:rsidR="00DE465D" w:rsidRPr="00C23BF3" w:rsidRDefault="00997F93" w:rsidP="00605554">
      <w:pPr>
        <w:pStyle w:val="Tekstpodstawowy"/>
        <w:spacing w:after="240" w:line="360" w:lineRule="auto"/>
        <w:ind w:left="0"/>
        <w:jc w:val="both"/>
        <w:rPr>
          <w:b/>
          <w:spacing w:val="-1"/>
          <w:lang w:val="fr-FR"/>
        </w:rPr>
      </w:pPr>
      <w:r w:rsidRPr="00C23BF3">
        <w:rPr>
          <w:b/>
          <w:spacing w:val="-1"/>
          <w:lang w:val="fr-FR"/>
        </w:rPr>
        <w:t xml:space="preserve">4. </w:t>
      </w:r>
      <w:r w:rsidR="00DE465D" w:rsidRPr="00C23BF3">
        <w:rPr>
          <w:b/>
          <w:spacing w:val="-1"/>
          <w:lang w:val="fr-FR"/>
        </w:rPr>
        <w:t>Section</w:t>
      </w:r>
      <w:r w:rsidR="003F54D3" w:rsidRPr="00C23BF3">
        <w:rPr>
          <w:b/>
          <w:spacing w:val="-1"/>
          <w:lang w:val="fr-FR"/>
        </w:rPr>
        <w:t xml:space="preserve"> </w:t>
      </w:r>
    </w:p>
    <w:p w14:paraId="4EE4282E" w14:textId="09410823" w:rsidR="004A5571" w:rsidRPr="00C23BF3" w:rsidRDefault="004A5571" w:rsidP="00605554">
      <w:pPr>
        <w:pStyle w:val="Tekstpodstawowy"/>
        <w:spacing w:after="240" w:line="360" w:lineRule="auto"/>
        <w:ind w:left="0"/>
        <w:jc w:val="both"/>
        <w:rPr>
          <w:b/>
          <w:spacing w:val="-1"/>
          <w:lang w:val="fr-FR"/>
        </w:rPr>
      </w:pPr>
      <w:r w:rsidRPr="00C23BF3">
        <w:rPr>
          <w:lang w:val="fr-FR"/>
        </w:rPr>
        <w:t xml:space="preserve">Nullam quis gravida orci. </w:t>
      </w:r>
      <w:r w:rsidRPr="000E367E">
        <w:t xml:space="preserve">Praesent vestibulum massa at tortor vehicula, sed interdum diam tincidunt. </w:t>
      </w:r>
      <w:r w:rsidRPr="00C23BF3">
        <w:rPr>
          <w:lang w:val="fr-FR"/>
        </w:rPr>
        <w:t xml:space="preserve">Duis et nisl urna. Vestibulum eu felis molestie, egestas eros in, semper odio. </w:t>
      </w:r>
      <w:r w:rsidRPr="000E367E">
        <w:t>Phasellus mollis orci sed tincidunt accumsan.</w:t>
      </w:r>
      <w:r w:rsidR="0021489D" w:rsidRPr="0021489D">
        <w:t xml:space="preserve"> </w:t>
      </w:r>
      <w:r w:rsidR="0021489D" w:rsidRPr="000E367E">
        <w:t xml:space="preserve">Integer at arcu ac lorem rutrum egestas id non augue. </w:t>
      </w:r>
      <w:r w:rsidR="0021489D" w:rsidRPr="00C23BF3">
        <w:rPr>
          <w:lang w:val="fr-FR"/>
        </w:rPr>
        <w:t>Aenean suscipit nisi nec purus porttitor varius. Nullam quis gravida orci.</w:t>
      </w:r>
    </w:p>
    <w:p w14:paraId="15902F7D" w14:textId="5E26AE0F" w:rsidR="00DE465D" w:rsidRPr="00C23BF3" w:rsidRDefault="00997F93" w:rsidP="00605554">
      <w:pPr>
        <w:pStyle w:val="Tekstpodstawowy"/>
        <w:spacing w:after="240" w:line="360" w:lineRule="auto"/>
        <w:ind w:left="0"/>
        <w:jc w:val="both"/>
        <w:rPr>
          <w:bCs/>
          <w:spacing w:val="-1"/>
          <w:lang w:val="fr-FR"/>
        </w:rPr>
      </w:pPr>
      <w:r w:rsidRPr="00C23BF3">
        <w:rPr>
          <w:b/>
          <w:spacing w:val="-1"/>
          <w:lang w:val="fr-FR"/>
        </w:rPr>
        <w:t xml:space="preserve">5. </w:t>
      </w:r>
      <w:r w:rsidR="00DE465D" w:rsidRPr="00C23BF3">
        <w:rPr>
          <w:b/>
          <w:spacing w:val="-1"/>
          <w:lang w:val="fr-FR"/>
        </w:rPr>
        <w:t>Section</w:t>
      </w:r>
      <w:r w:rsidR="003F54D3" w:rsidRPr="00C23BF3">
        <w:rPr>
          <w:b/>
          <w:spacing w:val="-1"/>
          <w:lang w:val="fr-FR"/>
        </w:rPr>
        <w:t xml:space="preserve"> </w:t>
      </w:r>
      <w:r w:rsidRPr="00C23BF3">
        <w:rPr>
          <w:bCs/>
          <w:spacing w:val="-1"/>
          <w:lang w:val="fr-FR"/>
        </w:rPr>
        <w:t>(usually conclusions)</w:t>
      </w:r>
    </w:p>
    <w:p w14:paraId="0DEBF51C" w14:textId="3D5BE82D" w:rsidR="001E4373" w:rsidRDefault="004A5571" w:rsidP="001E4373">
      <w:pPr>
        <w:pStyle w:val="Tekstpodstawowy"/>
        <w:spacing w:after="240" w:line="360" w:lineRule="auto"/>
        <w:ind w:left="0"/>
        <w:jc w:val="both"/>
        <w:rPr>
          <w:lang w:val="fr-FR"/>
        </w:rPr>
      </w:pPr>
      <w:r w:rsidRPr="00C23BF3">
        <w:rPr>
          <w:lang w:val="fr-FR"/>
        </w:rPr>
        <w:t xml:space="preserve">Nunc viverra lacus a est iaculis, at ultrices nisi faucibus. Nullam viverra ut nisi at tristique. Sed fringilla, nisl vitae pulvinar placerat, magna dolor dignissim urna, eget tempor ante libero quis sem. Etiam posuere justo ut elit egestas vulputate ac vel lacus. Nunc suscipit eu tortor id luctus. Mauris a eros nec nunc ultrices rhoncus eu quis enim. Orci varius natoque penatibus et magnis dis parturient montes, nascetur ridiculus mus. </w:t>
      </w:r>
      <w:r w:rsidRPr="0085073D">
        <w:rPr>
          <w:lang w:val="fr-FR"/>
        </w:rPr>
        <w:t xml:space="preserve">Aliquam faucibus risus ac metus sodales finibus at non libero. </w:t>
      </w:r>
      <w:r w:rsidR="0021489D" w:rsidRPr="0021489D">
        <w:rPr>
          <w:lang w:val="fr-FR"/>
        </w:rPr>
        <w:t>Integer at arcu ac lorem rutrum egestas id non augue. Aenean suscipit nisi nec purus porttitor varius. Nullam quis gravida orci.</w:t>
      </w:r>
    </w:p>
    <w:p w14:paraId="2F9B29BF" w14:textId="54910290" w:rsidR="001E4373" w:rsidRPr="000E367E" w:rsidRDefault="001E4373" w:rsidP="001E4373">
      <w:pPr>
        <w:pStyle w:val="Tekstpodstawowy"/>
        <w:spacing w:after="240" w:line="360" w:lineRule="auto"/>
        <w:ind w:left="0"/>
        <w:jc w:val="center"/>
      </w:pPr>
      <w:r w:rsidRPr="000E367E">
        <w:rPr>
          <w:b/>
          <w:bCs/>
        </w:rPr>
        <w:t xml:space="preserve">Appendix A. </w:t>
      </w:r>
      <w:r w:rsidR="00BE66BB" w:rsidRPr="000E367E">
        <w:rPr>
          <w:smallCaps/>
          <w:sz w:val="23"/>
          <w:szCs w:val="23"/>
        </w:rPr>
        <w:t>(</w:t>
      </w:r>
      <w:r w:rsidR="00BE66BB" w:rsidRPr="000E367E">
        <w:rPr>
          <w:sz w:val="23"/>
          <w:szCs w:val="23"/>
        </w:rPr>
        <w:t>if applicable)</w:t>
      </w:r>
    </w:p>
    <w:p w14:paraId="6DF41515" w14:textId="33B9FCC2" w:rsidR="001E4373" w:rsidRPr="000E367E" w:rsidRDefault="001E4373" w:rsidP="001E4373">
      <w:pPr>
        <w:pStyle w:val="Tekstpodstawowy"/>
        <w:spacing w:after="240" w:line="360" w:lineRule="auto"/>
        <w:ind w:left="0"/>
        <w:jc w:val="center"/>
        <w:rPr>
          <w:b/>
          <w:bCs/>
        </w:rPr>
      </w:pPr>
      <w:r w:rsidRPr="000E367E">
        <w:rPr>
          <w:b/>
          <w:bCs/>
        </w:rPr>
        <w:t xml:space="preserve">Appendix B. </w:t>
      </w:r>
      <w:r w:rsidR="00BE66BB" w:rsidRPr="000E367E">
        <w:rPr>
          <w:smallCaps/>
          <w:sz w:val="23"/>
          <w:szCs w:val="23"/>
        </w:rPr>
        <w:t>(</w:t>
      </w:r>
      <w:r w:rsidR="00BE66BB" w:rsidRPr="000E367E">
        <w:rPr>
          <w:sz w:val="23"/>
          <w:szCs w:val="23"/>
        </w:rPr>
        <w:t>if applicable)</w:t>
      </w:r>
    </w:p>
    <w:p w14:paraId="16A21784" w14:textId="7B4556F2" w:rsidR="00447DC6" w:rsidRPr="000E367E" w:rsidRDefault="002730D8" w:rsidP="002730D8">
      <w:pPr>
        <w:pStyle w:val="Tekstpodstawowy"/>
        <w:spacing w:after="240" w:line="360" w:lineRule="auto"/>
        <w:ind w:left="0"/>
        <w:jc w:val="center"/>
        <w:rPr>
          <w:bCs/>
          <w:smallCaps/>
          <w:spacing w:val="-1"/>
          <w:sz w:val="20"/>
          <w:szCs w:val="20"/>
        </w:rPr>
      </w:pPr>
      <w:r w:rsidRPr="000E367E">
        <w:rPr>
          <w:bCs/>
          <w:smallCaps/>
          <w:spacing w:val="-1"/>
        </w:rPr>
        <w:lastRenderedPageBreak/>
        <w:t xml:space="preserve">Fundings </w:t>
      </w:r>
      <w:r w:rsidRPr="000E367E">
        <w:rPr>
          <w:bCs/>
          <w:spacing w:val="-1"/>
        </w:rPr>
        <w:t>(obligatory)</w:t>
      </w:r>
    </w:p>
    <w:p w14:paraId="264F83FD" w14:textId="75099581" w:rsidR="00C23BF3" w:rsidRDefault="006A1B04" w:rsidP="00C23BF3">
      <w:pPr>
        <w:pStyle w:val="Tekstpodstawowy"/>
        <w:spacing w:before="0" w:line="360" w:lineRule="auto"/>
        <w:ind w:left="0"/>
        <w:jc w:val="both"/>
      </w:pPr>
      <w:r w:rsidRPr="000E367E">
        <w:t xml:space="preserve">This work was supported by the </w:t>
      </w:r>
      <w:r w:rsidR="00BE66BB" w:rsidRPr="000E367E">
        <w:t>[institutions, or organizations, if any]</w:t>
      </w:r>
      <w:r w:rsidRPr="000E367E">
        <w:t xml:space="preserve"> (</w:t>
      </w:r>
      <w:r w:rsidR="00BE66BB" w:rsidRPr="000E367E">
        <w:t>grant number</w:t>
      </w:r>
      <w:r w:rsidRPr="000E367E">
        <w:t xml:space="preserve">). </w:t>
      </w:r>
    </w:p>
    <w:p w14:paraId="2929BD6E" w14:textId="77777777" w:rsidR="00C23BF3" w:rsidRDefault="00C23BF3" w:rsidP="00C23BF3">
      <w:pPr>
        <w:pStyle w:val="Tekstpodstawowy"/>
        <w:spacing w:before="0" w:line="360" w:lineRule="auto"/>
        <w:ind w:left="0"/>
        <w:jc w:val="center"/>
      </w:pPr>
      <w:r>
        <w:t>OR</w:t>
      </w:r>
    </w:p>
    <w:p w14:paraId="7CEE8258" w14:textId="2E34583C" w:rsidR="001E4373" w:rsidRPr="000E367E" w:rsidRDefault="001E4373" w:rsidP="00C23BF3">
      <w:pPr>
        <w:pStyle w:val="Tekstpodstawowy"/>
        <w:spacing w:before="0" w:line="360" w:lineRule="auto"/>
        <w:ind w:left="0"/>
        <w:jc w:val="both"/>
      </w:pPr>
      <w:r w:rsidRPr="000E367E">
        <w:t xml:space="preserve">This research did not receive any specific grant from funding agencies in the public, commercial, or not-for-profit sectors. </w:t>
      </w:r>
    </w:p>
    <w:p w14:paraId="3D67F07A" w14:textId="3364DA86" w:rsidR="002730D8" w:rsidRPr="000E367E" w:rsidRDefault="002730D8" w:rsidP="002730D8">
      <w:pPr>
        <w:pStyle w:val="Tekstpodstawowy"/>
        <w:spacing w:after="240" w:line="360" w:lineRule="auto"/>
        <w:ind w:left="0"/>
        <w:jc w:val="center"/>
        <w:rPr>
          <w:smallCaps/>
          <w:sz w:val="23"/>
          <w:szCs w:val="23"/>
        </w:rPr>
      </w:pPr>
      <w:r w:rsidRPr="000E367E">
        <w:rPr>
          <w:smallCaps/>
          <w:sz w:val="23"/>
          <w:szCs w:val="23"/>
        </w:rPr>
        <w:t xml:space="preserve">Conflict of interest </w:t>
      </w:r>
      <w:r w:rsidRPr="000E367E">
        <w:rPr>
          <w:bCs/>
          <w:spacing w:val="-1"/>
        </w:rPr>
        <w:t>(obligatory)</w:t>
      </w:r>
    </w:p>
    <w:p w14:paraId="03B58DFB" w14:textId="696406DB" w:rsidR="001E4373" w:rsidRPr="000E367E" w:rsidRDefault="001E4373" w:rsidP="002730D8">
      <w:pPr>
        <w:pStyle w:val="Tekstpodstawowy"/>
        <w:spacing w:after="240" w:line="360" w:lineRule="auto"/>
        <w:ind w:left="0"/>
        <w:jc w:val="both"/>
      </w:pPr>
      <w:r w:rsidRPr="000E367E">
        <w:t>The authors declare that they have no known competing financial interests or personal relationships that could have appeared to influence the work reported in this paper.</w:t>
      </w:r>
    </w:p>
    <w:p w14:paraId="1FCEE47B" w14:textId="22C32D7E" w:rsidR="002730D8" w:rsidRPr="000E367E" w:rsidRDefault="002730D8" w:rsidP="002730D8">
      <w:pPr>
        <w:pStyle w:val="Tekstpodstawowy"/>
        <w:spacing w:after="240" w:line="360" w:lineRule="auto"/>
        <w:ind w:left="0"/>
        <w:jc w:val="center"/>
        <w:rPr>
          <w:smallCaps/>
          <w:sz w:val="23"/>
          <w:szCs w:val="23"/>
        </w:rPr>
      </w:pPr>
      <w:r w:rsidRPr="000E367E">
        <w:rPr>
          <w:smallCaps/>
          <w:sz w:val="23"/>
          <w:szCs w:val="23"/>
        </w:rPr>
        <w:t>Authors’ c</w:t>
      </w:r>
      <w:r w:rsidR="006A1B04" w:rsidRPr="000E367E">
        <w:rPr>
          <w:smallCaps/>
          <w:sz w:val="23"/>
          <w:szCs w:val="23"/>
        </w:rPr>
        <w:t>ontribution</w:t>
      </w:r>
      <w:r w:rsidR="00334947">
        <w:rPr>
          <w:smallCaps/>
          <w:sz w:val="23"/>
          <w:szCs w:val="23"/>
        </w:rPr>
        <w:t>s</w:t>
      </w:r>
      <w:r w:rsidRPr="000E367E">
        <w:rPr>
          <w:smallCaps/>
          <w:sz w:val="23"/>
          <w:szCs w:val="23"/>
        </w:rPr>
        <w:t xml:space="preserve"> </w:t>
      </w:r>
      <w:r w:rsidRPr="000E367E">
        <w:rPr>
          <w:bCs/>
          <w:spacing w:val="-1"/>
        </w:rPr>
        <w:t>(obligatory)</w:t>
      </w:r>
    </w:p>
    <w:p w14:paraId="0DDC1F0D" w14:textId="3F247495" w:rsidR="006A1B04" w:rsidRPr="000E367E" w:rsidRDefault="001E4373" w:rsidP="002730D8">
      <w:pPr>
        <w:pStyle w:val="Tekstpodstawowy"/>
        <w:spacing w:after="240" w:line="360" w:lineRule="auto"/>
        <w:ind w:left="0"/>
        <w:jc w:val="both"/>
      </w:pPr>
      <w:r w:rsidRPr="000E367E">
        <w:t>Author A (conceptualized the study and wrote the original draft). Author B (performed the analysis and contributed to data interpretation. All authors reviewed and approved the final manuscript).</w:t>
      </w:r>
    </w:p>
    <w:p w14:paraId="66B22E65" w14:textId="445D20EF" w:rsidR="002730D8" w:rsidRPr="000E367E" w:rsidRDefault="001E4373" w:rsidP="002730D8">
      <w:pPr>
        <w:pStyle w:val="Tekstpodstawowy"/>
        <w:spacing w:after="240" w:line="360" w:lineRule="auto"/>
        <w:ind w:left="0"/>
        <w:jc w:val="center"/>
        <w:rPr>
          <w:sz w:val="23"/>
          <w:szCs w:val="23"/>
        </w:rPr>
      </w:pPr>
      <w:r w:rsidRPr="000E367E">
        <w:rPr>
          <w:smallCaps/>
          <w:sz w:val="23"/>
          <w:szCs w:val="23"/>
        </w:rPr>
        <w:t xml:space="preserve">Ethical </w:t>
      </w:r>
      <w:r w:rsidR="002730D8" w:rsidRPr="000E367E">
        <w:rPr>
          <w:smallCaps/>
          <w:sz w:val="23"/>
          <w:szCs w:val="23"/>
        </w:rPr>
        <w:t>a</w:t>
      </w:r>
      <w:r w:rsidRPr="000E367E">
        <w:rPr>
          <w:smallCaps/>
          <w:sz w:val="23"/>
          <w:szCs w:val="23"/>
        </w:rPr>
        <w:t>pproval</w:t>
      </w:r>
      <w:r w:rsidR="002730D8" w:rsidRPr="000E367E">
        <w:rPr>
          <w:smallCaps/>
          <w:sz w:val="23"/>
          <w:szCs w:val="23"/>
        </w:rPr>
        <w:t xml:space="preserve"> (</w:t>
      </w:r>
      <w:r w:rsidR="002730D8" w:rsidRPr="000E367E">
        <w:rPr>
          <w:sz w:val="23"/>
          <w:szCs w:val="23"/>
        </w:rPr>
        <w:t xml:space="preserve">if </w:t>
      </w:r>
      <w:r w:rsidR="00BE66BB" w:rsidRPr="000E367E">
        <w:rPr>
          <w:sz w:val="23"/>
          <w:szCs w:val="23"/>
        </w:rPr>
        <w:t>applicable</w:t>
      </w:r>
      <w:r w:rsidR="002730D8" w:rsidRPr="000E367E">
        <w:rPr>
          <w:sz w:val="23"/>
          <w:szCs w:val="23"/>
        </w:rPr>
        <w:t>)</w:t>
      </w:r>
    </w:p>
    <w:p w14:paraId="120BA194" w14:textId="40749686" w:rsidR="002730D8" w:rsidRPr="0065118A" w:rsidRDefault="001E4373" w:rsidP="002730D8">
      <w:pPr>
        <w:pStyle w:val="Tekstpodstawowy"/>
        <w:spacing w:after="240" w:line="360" w:lineRule="auto"/>
        <w:ind w:left="0"/>
        <w:jc w:val="both"/>
      </w:pPr>
      <w:r w:rsidRPr="000E367E">
        <w:t xml:space="preserve">The study was conducted in accordance with </w:t>
      </w:r>
      <w:r w:rsidR="00BE66BB" w:rsidRPr="000E367E">
        <w:t>the Declaration of Helsinki and approved by the Ethics Committee of [university/organization</w:t>
      </w:r>
      <w:r w:rsidRPr="000E367E">
        <w:t xml:space="preserve"> name]</w:t>
      </w:r>
      <w:r w:rsidR="00BE66BB" w:rsidRPr="000E367E">
        <w:t>. A</w:t>
      </w:r>
      <w:r w:rsidR="002730D8" w:rsidRPr="000E367E">
        <w:t>n informed consent was obtained from each participant. All data were anonymized prior to analysis.</w:t>
      </w:r>
    </w:p>
    <w:p w14:paraId="72738C9B" w14:textId="0CEFE559" w:rsidR="002730D8" w:rsidRPr="000E367E" w:rsidRDefault="001E4373" w:rsidP="002730D8">
      <w:pPr>
        <w:pStyle w:val="Tekstpodstawowy"/>
        <w:spacing w:after="240" w:line="360" w:lineRule="auto"/>
        <w:ind w:left="0"/>
        <w:jc w:val="center"/>
        <w:rPr>
          <w:bCs/>
          <w:smallCaps/>
          <w:spacing w:val="-1"/>
        </w:rPr>
      </w:pPr>
      <w:r w:rsidRPr="000E367E">
        <w:rPr>
          <w:bCs/>
          <w:smallCaps/>
          <w:spacing w:val="-1"/>
        </w:rPr>
        <w:t xml:space="preserve">Data </w:t>
      </w:r>
      <w:r w:rsidR="002730D8" w:rsidRPr="000E367E">
        <w:rPr>
          <w:bCs/>
          <w:smallCaps/>
          <w:spacing w:val="-1"/>
        </w:rPr>
        <w:t>a</w:t>
      </w:r>
      <w:r w:rsidRPr="000E367E">
        <w:rPr>
          <w:bCs/>
          <w:smallCaps/>
          <w:spacing w:val="-1"/>
        </w:rPr>
        <w:t xml:space="preserve">vailability </w:t>
      </w:r>
      <w:r w:rsidR="002730D8" w:rsidRPr="000E367E">
        <w:rPr>
          <w:bCs/>
          <w:smallCaps/>
          <w:spacing w:val="-1"/>
        </w:rPr>
        <w:t>s</w:t>
      </w:r>
      <w:r w:rsidRPr="000E367E">
        <w:rPr>
          <w:bCs/>
          <w:smallCaps/>
          <w:spacing w:val="-1"/>
        </w:rPr>
        <w:t>tatement</w:t>
      </w:r>
      <w:r w:rsidR="002730D8" w:rsidRPr="000E367E">
        <w:rPr>
          <w:bCs/>
          <w:smallCaps/>
          <w:spacing w:val="-1"/>
        </w:rPr>
        <w:t xml:space="preserve"> </w:t>
      </w:r>
      <w:r w:rsidR="00BE66BB" w:rsidRPr="000E367E">
        <w:rPr>
          <w:smallCaps/>
          <w:sz w:val="23"/>
          <w:szCs w:val="23"/>
        </w:rPr>
        <w:t>(</w:t>
      </w:r>
      <w:r w:rsidR="00BE66BB" w:rsidRPr="000E367E">
        <w:rPr>
          <w:sz w:val="23"/>
          <w:szCs w:val="23"/>
        </w:rPr>
        <w:t>if applicable)</w:t>
      </w:r>
    </w:p>
    <w:p w14:paraId="62E09824" w14:textId="6342552C" w:rsidR="001E4373" w:rsidRPr="000E367E" w:rsidRDefault="001E4373" w:rsidP="002730D8">
      <w:pPr>
        <w:pStyle w:val="Tekstpodstawowy"/>
        <w:spacing w:after="240" w:line="360" w:lineRule="auto"/>
        <w:ind w:left="0"/>
        <w:jc w:val="both"/>
      </w:pPr>
      <w:r w:rsidRPr="000E367E">
        <w:t>The data that support the findings of this study are available from the corresponding author upon reasonable request.</w:t>
      </w:r>
    </w:p>
    <w:p w14:paraId="7C897E65" w14:textId="77777777" w:rsidR="00DD20F3" w:rsidRPr="000E367E" w:rsidRDefault="00DD20F3" w:rsidP="00DD20F3">
      <w:pPr>
        <w:pStyle w:val="Tekstpodstawowy"/>
        <w:spacing w:after="240" w:line="360" w:lineRule="auto"/>
        <w:ind w:left="0"/>
        <w:jc w:val="center"/>
        <w:rPr>
          <w:bCs/>
          <w:spacing w:val="-1"/>
        </w:rPr>
      </w:pPr>
      <w:r w:rsidRPr="000E367E">
        <w:rPr>
          <w:bCs/>
          <w:smallCaps/>
          <w:spacing w:val="-1"/>
        </w:rPr>
        <w:t xml:space="preserve">Acknowledgments </w:t>
      </w:r>
      <w:r w:rsidRPr="000E367E">
        <w:rPr>
          <w:smallCaps/>
          <w:sz w:val="23"/>
          <w:szCs w:val="23"/>
        </w:rPr>
        <w:t>(</w:t>
      </w:r>
      <w:r w:rsidRPr="000E367E">
        <w:rPr>
          <w:sz w:val="23"/>
          <w:szCs w:val="23"/>
        </w:rPr>
        <w:t>if applicable)</w:t>
      </w:r>
    </w:p>
    <w:p w14:paraId="41C2E11A" w14:textId="77777777" w:rsidR="00DD20F3" w:rsidRPr="000E367E" w:rsidRDefault="00DD20F3" w:rsidP="00DD20F3">
      <w:pPr>
        <w:pStyle w:val="Tekstpodstawowy"/>
        <w:spacing w:after="240" w:line="360" w:lineRule="auto"/>
        <w:ind w:left="0"/>
        <w:jc w:val="both"/>
      </w:pPr>
      <w:r w:rsidRPr="000E367E">
        <w:t>The authors would like to thank [individuals, institutions, or organizations, if any] for their valuable support and contributions.</w:t>
      </w:r>
    </w:p>
    <w:p w14:paraId="67629E8C" w14:textId="4D9F489A" w:rsidR="00DE465D" w:rsidRPr="000E367E" w:rsidRDefault="00DE465D" w:rsidP="00605554">
      <w:pPr>
        <w:pStyle w:val="Tekstpodstawowy"/>
        <w:spacing w:after="240" w:line="360" w:lineRule="auto"/>
        <w:ind w:left="0"/>
        <w:jc w:val="both"/>
        <w:rPr>
          <w:bCs/>
          <w:spacing w:val="-1"/>
        </w:rPr>
      </w:pPr>
      <w:r w:rsidRPr="000E367E">
        <w:rPr>
          <w:b/>
          <w:spacing w:val="-1"/>
        </w:rPr>
        <w:t>References</w:t>
      </w:r>
      <w:r w:rsidRPr="000E367E">
        <w:rPr>
          <w:bCs/>
          <w:spacing w:val="-1"/>
        </w:rPr>
        <w:t xml:space="preserve"> (</w:t>
      </w:r>
      <w:r w:rsidR="002D7864" w:rsidRPr="002D7864">
        <w:rPr>
          <w:bCs/>
          <w:spacing w:val="-1"/>
        </w:rPr>
        <w:t>Here are some examples prepared accordingly to the journal requirements)</w:t>
      </w:r>
    </w:p>
    <w:p w14:paraId="7EE77844" w14:textId="684E4D10" w:rsidR="006F4B3C" w:rsidRPr="000E367E" w:rsidRDefault="006F4B3C" w:rsidP="00605554">
      <w:pPr>
        <w:pStyle w:val="Tekstpodstawowy"/>
        <w:spacing w:after="240" w:line="360" w:lineRule="auto"/>
        <w:ind w:left="0"/>
        <w:jc w:val="both"/>
      </w:pPr>
      <w:r w:rsidRPr="000E367E">
        <w:t xml:space="preserve">1. American National Standard (2008), </w:t>
      </w:r>
      <w:r w:rsidRPr="000E367E">
        <w:rPr>
          <w:rStyle w:val="Uwydatnienie"/>
        </w:rPr>
        <w:t>Criteria for evaluating room noise</w:t>
      </w:r>
      <w:r w:rsidRPr="000E367E">
        <w:t>, Standard ANSI S12.2:2008.</w:t>
      </w:r>
    </w:p>
    <w:p w14:paraId="19F8627B" w14:textId="51648F71" w:rsidR="006F4B3C" w:rsidRPr="000E367E" w:rsidRDefault="006F4B3C" w:rsidP="00605554">
      <w:pPr>
        <w:pStyle w:val="Tekstpodstawowy"/>
        <w:spacing w:after="240" w:line="360" w:lineRule="auto"/>
        <w:ind w:left="0"/>
        <w:jc w:val="both"/>
        <w:rPr>
          <w:bCs/>
          <w:spacing w:val="-1"/>
        </w:rPr>
      </w:pPr>
      <w:r w:rsidRPr="000E367E">
        <w:rPr>
          <w:rStyle w:val="Uwydatnienie"/>
        </w:rPr>
        <w:t xml:space="preserve">2. Encyclopaedia of Physics </w:t>
      </w:r>
      <w:r w:rsidRPr="000E367E">
        <w:t>(1993), 2nd ed., McGraw-Hill, New York.</w:t>
      </w:r>
    </w:p>
    <w:p w14:paraId="2C148EBC" w14:textId="5B99E808" w:rsidR="00D87FE1" w:rsidRPr="000E367E" w:rsidRDefault="006F4B3C" w:rsidP="00605554">
      <w:pPr>
        <w:pStyle w:val="Tekstpodstawowy"/>
        <w:spacing w:after="240" w:line="360" w:lineRule="auto"/>
        <w:ind w:left="0"/>
        <w:jc w:val="both"/>
      </w:pPr>
      <w:r w:rsidRPr="000E367E">
        <w:lastRenderedPageBreak/>
        <w:t xml:space="preserve">3. </w:t>
      </w:r>
      <w:r w:rsidR="00E14671" w:rsidRPr="000E367E">
        <w:t xml:space="preserve">Houtsma A. (2007), Experiments on pitch perception: implications for music and other processes, </w:t>
      </w:r>
      <w:r w:rsidR="00E14671" w:rsidRPr="000E367E">
        <w:rPr>
          <w:rStyle w:val="Uwydatnienie"/>
        </w:rPr>
        <w:t>Archives of Acoustics</w:t>
      </w:r>
      <w:r w:rsidR="00E14671" w:rsidRPr="000E367E">
        <w:t xml:space="preserve">, </w:t>
      </w:r>
      <w:r w:rsidR="00E14671" w:rsidRPr="000E367E">
        <w:rPr>
          <w:rStyle w:val="Pogrubienie"/>
        </w:rPr>
        <w:t>32</w:t>
      </w:r>
      <w:r w:rsidR="00E14671" w:rsidRPr="000E367E">
        <w:t>(4): 475–490.</w:t>
      </w:r>
    </w:p>
    <w:p w14:paraId="73496EB5" w14:textId="66C8225B" w:rsidR="006F4B3C" w:rsidRPr="000E367E" w:rsidRDefault="006F4B3C" w:rsidP="00605554">
      <w:pPr>
        <w:pStyle w:val="Tekstpodstawowy"/>
        <w:spacing w:after="240" w:line="360" w:lineRule="auto"/>
        <w:ind w:left="0"/>
        <w:jc w:val="both"/>
      </w:pPr>
      <w:r w:rsidRPr="000E367E">
        <w:t xml:space="preserve">4. International Organization for Standardization (1998), </w:t>
      </w:r>
      <w:r w:rsidRPr="000E367E">
        <w:rPr>
          <w:rStyle w:val="Uwydatnienie"/>
        </w:rPr>
        <w:t>Acoustics</w:t>
      </w:r>
      <w:r w:rsidRPr="00DD20F3">
        <w:rPr>
          <w:rStyle w:val="Uwydatnienie"/>
          <w:i w:val="0"/>
          <w:iCs w:val="0"/>
        </w:rPr>
        <w:t xml:space="preserve"> </w:t>
      </w:r>
      <w:r w:rsidR="0000292F" w:rsidRPr="00DD20F3">
        <w:rPr>
          <w:rStyle w:val="Uwydatnienie"/>
          <w:i w:val="0"/>
          <w:iCs w:val="0"/>
        </w:rPr>
        <w:t>–</w:t>
      </w:r>
      <w:r w:rsidRPr="000E367E">
        <w:rPr>
          <w:rStyle w:val="Uwydatnienie"/>
        </w:rPr>
        <w:t xml:space="preserve"> Determination of acoustic properties in impedance tubes</w:t>
      </w:r>
      <w:r w:rsidRPr="000E367E">
        <w:t>.</w:t>
      </w:r>
      <w:r w:rsidRPr="000E367E">
        <w:rPr>
          <w:rStyle w:val="Uwydatnienie"/>
        </w:rPr>
        <w:t xml:space="preserve"> Part 2</w:t>
      </w:r>
      <w:r w:rsidRPr="000E367E">
        <w:t>:</w:t>
      </w:r>
      <w:r w:rsidRPr="000E367E">
        <w:rPr>
          <w:rStyle w:val="Uwydatnienie"/>
        </w:rPr>
        <w:t xml:space="preserve"> Two-microphone technique for normal sound absorption coefficient and normal surface impedance </w:t>
      </w:r>
      <w:r w:rsidRPr="000E367E">
        <w:t xml:space="preserve">(ISO Standard No. ISO 10534-2:2023), </w:t>
      </w:r>
      <w:hyperlink r:id="rId9" w:history="1">
        <w:r w:rsidRPr="000E367E">
          <w:rPr>
            <w:rStyle w:val="Hipercze"/>
          </w:rPr>
          <w:t>https://www.iso.org/standard/81294.html.</w:t>
        </w:r>
      </w:hyperlink>
    </w:p>
    <w:p w14:paraId="28E22A37" w14:textId="1DF10471" w:rsidR="006F4B3C" w:rsidRPr="000E367E" w:rsidRDefault="006F4B3C" w:rsidP="00605554">
      <w:pPr>
        <w:pStyle w:val="Tekstpodstawowy"/>
        <w:spacing w:after="240" w:line="360" w:lineRule="auto"/>
        <w:ind w:left="0"/>
        <w:jc w:val="both"/>
      </w:pPr>
      <w:r w:rsidRPr="000E367E">
        <w:t xml:space="preserve">5. Karamanli A., Aydogdu M. (2019a), Buckling of laminated composite and sandwich beams due to axially varying in-plane loads, </w:t>
      </w:r>
      <w:r w:rsidRPr="000E367E">
        <w:rPr>
          <w:rStyle w:val="Uwydatnienie"/>
        </w:rPr>
        <w:t>Composite Structures</w:t>
      </w:r>
      <w:r w:rsidRPr="000E367E">
        <w:t xml:space="preserve">, </w:t>
      </w:r>
      <w:r w:rsidRPr="000E367E">
        <w:rPr>
          <w:rStyle w:val="Pogrubienie"/>
        </w:rPr>
        <w:t>210</w:t>
      </w:r>
      <w:r w:rsidRPr="000E367E">
        <w:t xml:space="preserve">: 391–408, </w:t>
      </w:r>
      <w:hyperlink r:id="rId10" w:history="1">
        <w:r w:rsidRPr="000E367E">
          <w:rPr>
            <w:rStyle w:val="Hipercze"/>
          </w:rPr>
          <w:t>https://doi.org/10.1016/j.compstruct.2018.11.067</w:t>
        </w:r>
      </w:hyperlink>
      <w:r w:rsidRPr="000E367E">
        <w:t>.</w:t>
      </w:r>
    </w:p>
    <w:p w14:paraId="032DF559" w14:textId="6C305A94" w:rsidR="006F4B3C" w:rsidRPr="000E367E" w:rsidRDefault="006F4B3C" w:rsidP="00605554">
      <w:pPr>
        <w:pStyle w:val="Tekstpodstawowy"/>
        <w:spacing w:after="240" w:line="360" w:lineRule="auto"/>
        <w:ind w:left="0"/>
        <w:jc w:val="both"/>
      </w:pPr>
      <w:r w:rsidRPr="000E367E">
        <w:t xml:space="preserve">6. Karamanli A., Aydogdu M. (2019b), On the vibration of size dependent rotating laminated composite and sandwich microbeams via a transverse shear-normal deformation theory, </w:t>
      </w:r>
      <w:r w:rsidRPr="000E367E">
        <w:rPr>
          <w:rStyle w:val="Uwydatnienie"/>
        </w:rPr>
        <w:t>Composite Structures</w:t>
      </w:r>
      <w:r w:rsidRPr="000E367E">
        <w:t xml:space="preserve">, </w:t>
      </w:r>
      <w:r w:rsidRPr="000E367E">
        <w:rPr>
          <w:rStyle w:val="Pogrubienie"/>
        </w:rPr>
        <w:t>216</w:t>
      </w:r>
      <w:r w:rsidRPr="000E367E">
        <w:t>: 290–300, https://doi.org/10.1016/j.compstruct.2019.02.044.</w:t>
      </w:r>
    </w:p>
    <w:p w14:paraId="350A02C1" w14:textId="46C3AC36" w:rsidR="006F4B3C" w:rsidRPr="000E367E" w:rsidRDefault="006F4B3C" w:rsidP="00605554">
      <w:pPr>
        <w:pStyle w:val="Tekstpodstawowy"/>
        <w:spacing w:after="240" w:line="360" w:lineRule="auto"/>
        <w:ind w:left="0"/>
        <w:jc w:val="both"/>
      </w:pPr>
      <w:r w:rsidRPr="000E367E">
        <w:t>7. Klinke R., Hartman R. [Eds</w:t>
      </w:r>
      <w:r w:rsidR="00DD20F3">
        <w:t>.</w:t>
      </w:r>
      <w:r w:rsidRPr="000E367E">
        <w:t xml:space="preserve">] (1983), </w:t>
      </w:r>
      <w:r w:rsidRPr="000E367E">
        <w:rPr>
          <w:rStyle w:val="Uwydatnienie"/>
        </w:rPr>
        <w:t>Hearing – Physiological Bases and Psychophysics</w:t>
      </w:r>
      <w:r w:rsidRPr="000E367E">
        <w:t>, Springer, Berlin, Heidelberg, New York, Tokyo.</w:t>
      </w:r>
    </w:p>
    <w:p w14:paraId="5C186461" w14:textId="2D383670" w:rsidR="006F4B3C" w:rsidRPr="000E367E" w:rsidRDefault="006F4B3C" w:rsidP="00605554">
      <w:pPr>
        <w:pStyle w:val="Tekstpodstawowy"/>
        <w:spacing w:after="240" w:line="360" w:lineRule="auto"/>
        <w:ind w:left="0"/>
        <w:jc w:val="both"/>
      </w:pPr>
      <w:r w:rsidRPr="000E367E">
        <w:t xml:space="preserve">8. Kraśkiewicz C. </w:t>
      </w:r>
      <w:r w:rsidRPr="000E367E">
        <w:rPr>
          <w:rStyle w:val="Uwydatnienie"/>
        </w:rPr>
        <w:t>et al</w:t>
      </w:r>
      <w:r w:rsidRPr="000E367E">
        <w:t xml:space="preserve">. (2024), Filed experiment as a tool to verify the effectiveness of prototype track structure components aimed at reducing railway noise nuisance, </w:t>
      </w:r>
      <w:r w:rsidRPr="000E367E">
        <w:rPr>
          <w:rStyle w:val="Uwydatnienie"/>
        </w:rPr>
        <w:t>Archives of Acoustics</w:t>
      </w:r>
      <w:r w:rsidRPr="000E367E">
        <w:t xml:space="preserve">, </w:t>
      </w:r>
      <w:r w:rsidRPr="000E367E">
        <w:rPr>
          <w:rStyle w:val="Pogrubienie"/>
        </w:rPr>
        <w:t>49</w:t>
      </w:r>
      <w:r w:rsidRPr="000E367E">
        <w:t xml:space="preserve">(1): 61–71, </w:t>
      </w:r>
      <w:hyperlink r:id="rId11" w:history="1">
        <w:r w:rsidRPr="000E367E">
          <w:rPr>
            <w:rStyle w:val="Hipercze"/>
          </w:rPr>
          <w:t>http://doi.org/10.24425/aoa.2024.148770</w:t>
        </w:r>
      </w:hyperlink>
      <w:r w:rsidRPr="000E367E">
        <w:t>.</w:t>
      </w:r>
    </w:p>
    <w:p w14:paraId="715BEFAF" w14:textId="4342EA11" w:rsidR="006F4B3C" w:rsidRPr="000E367E" w:rsidRDefault="006F4B3C" w:rsidP="00605554">
      <w:pPr>
        <w:pStyle w:val="Tekstpodstawowy"/>
        <w:spacing w:after="240" w:line="360" w:lineRule="auto"/>
        <w:ind w:left="0"/>
        <w:jc w:val="both"/>
      </w:pPr>
      <w:r w:rsidRPr="000E367E">
        <w:t xml:space="preserve">9. Nowicki A. (1995), </w:t>
      </w:r>
      <w:r w:rsidRPr="000E367E">
        <w:rPr>
          <w:rStyle w:val="Uwydatnienie"/>
        </w:rPr>
        <w:t xml:space="preserve">Basics of Doppler Ultrasonography </w:t>
      </w:r>
      <w:r w:rsidRPr="000E367E">
        <w:t xml:space="preserve">[in Polish: </w:t>
      </w:r>
      <w:r w:rsidRPr="000E367E">
        <w:rPr>
          <w:rStyle w:val="Uwydatnienie"/>
        </w:rPr>
        <w:t>Podstawy ultrasonografii dopplerowskiej</w:t>
      </w:r>
      <w:r w:rsidRPr="000E367E">
        <w:t>], WN PWN, Warszawa.</w:t>
      </w:r>
    </w:p>
    <w:p w14:paraId="40E25B67" w14:textId="5EBAA613" w:rsidR="006F4B3C" w:rsidRPr="000E367E" w:rsidRDefault="006F4B3C" w:rsidP="00605554">
      <w:pPr>
        <w:pStyle w:val="Tekstpodstawowy"/>
        <w:spacing w:after="240" w:line="360" w:lineRule="auto"/>
        <w:ind w:left="0"/>
        <w:jc w:val="both"/>
      </w:pPr>
      <w:r w:rsidRPr="000E367E">
        <w:t xml:space="preserve">10. Rakowski A., Miśkiewicz A. (2002), Pitch discrimination of low-frequency tones, [in:] </w:t>
      </w:r>
      <w:r w:rsidRPr="000E367E">
        <w:rPr>
          <w:rStyle w:val="Uwydatnienie"/>
        </w:rPr>
        <w:t>Proceedings of 7th International Conference on Music Perception and Cognition</w:t>
      </w:r>
      <w:r w:rsidRPr="000E367E">
        <w:t>, pp. 538–540, Sydney.</w:t>
      </w:r>
    </w:p>
    <w:p w14:paraId="75F01A35" w14:textId="0E52BB4C" w:rsidR="00DE465D" w:rsidRPr="000E367E" w:rsidRDefault="006F4B3C" w:rsidP="00576060">
      <w:pPr>
        <w:pStyle w:val="Tekstpodstawowy"/>
        <w:spacing w:after="240" w:line="360" w:lineRule="auto"/>
        <w:ind w:left="0"/>
        <w:jc w:val="both"/>
        <w:rPr>
          <w:bCs/>
          <w:spacing w:val="-1"/>
        </w:rPr>
      </w:pPr>
      <w:r w:rsidRPr="000E367E">
        <w:t xml:space="preserve">11. </w:t>
      </w:r>
      <w:r w:rsidR="00E14671" w:rsidRPr="000E367E">
        <w:t xml:space="preserve">Sęk A., Moore B.C.J. (1995), Frequency discrimination as a function of frequency, measured in several ways, </w:t>
      </w:r>
      <w:r w:rsidR="00E14671" w:rsidRPr="000E367E">
        <w:rPr>
          <w:rStyle w:val="Uwydatnienie"/>
        </w:rPr>
        <w:t>The Journal of the Acoustical Society of America</w:t>
      </w:r>
      <w:r w:rsidR="00E14671" w:rsidRPr="000E367E">
        <w:t xml:space="preserve">, </w:t>
      </w:r>
      <w:r w:rsidR="00E14671" w:rsidRPr="000E367E">
        <w:rPr>
          <w:rStyle w:val="Pogrubienie"/>
        </w:rPr>
        <w:t>97</w:t>
      </w:r>
      <w:r w:rsidR="00E14671" w:rsidRPr="000E367E">
        <w:t xml:space="preserve">(4): 2479–2486, </w:t>
      </w:r>
      <w:hyperlink r:id="rId12" w:history="1">
        <w:r w:rsidR="00E14671" w:rsidRPr="000E367E">
          <w:rPr>
            <w:rStyle w:val="Hipercze"/>
          </w:rPr>
          <w:t>https://doi.org/10.1121/1.411968</w:t>
        </w:r>
      </w:hyperlink>
      <w:r w:rsidR="00E14671" w:rsidRPr="000E367E">
        <w:t>.</w:t>
      </w:r>
    </w:p>
    <w:sectPr w:rsidR="00DE465D" w:rsidRPr="000E367E" w:rsidSect="00650267">
      <w:headerReference w:type="default" r:id="rId13"/>
      <w:footerReference w:type="default" r:id="rId14"/>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121D5" w14:textId="77777777" w:rsidR="00E01E9A" w:rsidRDefault="00E01E9A" w:rsidP="00997F93">
      <w:pPr>
        <w:spacing w:after="0" w:line="240" w:lineRule="auto"/>
      </w:pPr>
      <w:r>
        <w:separator/>
      </w:r>
    </w:p>
  </w:endnote>
  <w:endnote w:type="continuationSeparator" w:id="0">
    <w:p w14:paraId="46DCFCB0" w14:textId="77777777" w:rsidR="00E01E9A" w:rsidRDefault="00E01E9A" w:rsidP="00997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badi">
    <w:charset w:val="00"/>
    <w:family w:val="swiss"/>
    <w:pitch w:val="variable"/>
    <w:sig w:usb0="8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693754"/>
      <w:docPartObj>
        <w:docPartGallery w:val="Page Numbers (Bottom of Page)"/>
        <w:docPartUnique/>
      </w:docPartObj>
    </w:sdtPr>
    <w:sdtEndPr/>
    <w:sdtContent>
      <w:p w14:paraId="24CC962C" w14:textId="2C7C4DAC" w:rsidR="00997F93" w:rsidRDefault="00997F93">
        <w:pPr>
          <w:pStyle w:val="Stopka"/>
          <w:jc w:val="center"/>
        </w:pPr>
        <w:r>
          <w:fldChar w:fldCharType="begin"/>
        </w:r>
        <w:r>
          <w:instrText>PAGE   \* MERGEFORMAT</w:instrText>
        </w:r>
        <w:r>
          <w:fldChar w:fldCharType="separate"/>
        </w:r>
        <w:r>
          <w:rPr>
            <w:lang w:val="pl-PL"/>
          </w:rPr>
          <w:t>2</w:t>
        </w:r>
        <w:r>
          <w:fldChar w:fldCharType="end"/>
        </w:r>
      </w:p>
    </w:sdtContent>
  </w:sdt>
  <w:p w14:paraId="371E9D23" w14:textId="77777777" w:rsidR="00997F93" w:rsidRDefault="00997F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3BA25" w14:textId="77777777" w:rsidR="00E01E9A" w:rsidRDefault="00E01E9A" w:rsidP="00997F93">
      <w:pPr>
        <w:spacing w:after="0" w:line="240" w:lineRule="auto"/>
      </w:pPr>
      <w:r>
        <w:separator/>
      </w:r>
    </w:p>
  </w:footnote>
  <w:footnote w:type="continuationSeparator" w:id="0">
    <w:p w14:paraId="5B2D35AA" w14:textId="77777777" w:rsidR="00E01E9A" w:rsidRDefault="00E01E9A" w:rsidP="00997F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BB23D" w14:textId="5FA788AB" w:rsidR="006A1B04" w:rsidRPr="00650267" w:rsidRDefault="006A1B04" w:rsidP="006A1B04">
    <w:pPr>
      <w:pStyle w:val="Nagwek"/>
      <w:jc w:val="right"/>
      <w:rPr>
        <w:i/>
        <w:iCs/>
        <w:lang w:val="pl-PL"/>
      </w:rPr>
    </w:pPr>
    <w:r w:rsidRPr="00650267">
      <w:rPr>
        <w:i/>
        <w:iCs/>
        <w:lang w:val="pl-PL"/>
      </w:rPr>
      <w:t xml:space="preserve">Archives of Acoustics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60527"/>
    <w:multiLevelType w:val="multilevel"/>
    <w:tmpl w:val="D7660A7C"/>
    <w:lvl w:ilvl="0">
      <w:start w:val="1"/>
      <w:numFmt w:val="decimal"/>
      <w:pStyle w:val="Kapitalikidonazwis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3370C27"/>
    <w:multiLevelType w:val="multilevel"/>
    <w:tmpl w:val="F72E5F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D9755C2"/>
    <w:multiLevelType w:val="hybridMultilevel"/>
    <w:tmpl w:val="41361CF2"/>
    <w:lvl w:ilvl="0" w:tplc="77929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652EFC"/>
    <w:multiLevelType w:val="hybridMultilevel"/>
    <w:tmpl w:val="BB3A412C"/>
    <w:lvl w:ilvl="0" w:tplc="4D8C574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37302A"/>
    <w:multiLevelType w:val="hybridMultilevel"/>
    <w:tmpl w:val="A5BC88FC"/>
    <w:lvl w:ilvl="0" w:tplc="C0B20C14">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7C2E10"/>
    <w:multiLevelType w:val="multilevel"/>
    <w:tmpl w:val="9ABA497A"/>
    <w:lvl w:ilvl="0">
      <w:start w:val="1"/>
      <w:numFmt w:val="decimal"/>
      <w:pStyle w:val="Kapitali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94374B0"/>
    <w:multiLevelType w:val="hybridMultilevel"/>
    <w:tmpl w:val="BBBA7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DE6472"/>
    <w:multiLevelType w:val="hybridMultilevel"/>
    <w:tmpl w:val="D5664D24"/>
    <w:lvl w:ilvl="0" w:tplc="ACFCB2A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716C1DFE"/>
    <w:multiLevelType w:val="hybridMultilevel"/>
    <w:tmpl w:val="896A4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C206E9"/>
    <w:multiLevelType w:val="hybridMultilevel"/>
    <w:tmpl w:val="776626B6"/>
    <w:lvl w:ilvl="0" w:tplc="89CCDBF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5"/>
  </w:num>
  <w:num w:numId="5">
    <w:abstractNumId w:val="1"/>
  </w:num>
  <w:num w:numId="6">
    <w:abstractNumId w:val="6"/>
  </w:num>
  <w:num w:numId="7">
    <w:abstractNumId w:val="8"/>
  </w:num>
  <w:num w:numId="8">
    <w:abstractNumId w:val="9"/>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5D3"/>
    <w:rsid w:val="0000292F"/>
    <w:rsid w:val="00033E19"/>
    <w:rsid w:val="00043BF9"/>
    <w:rsid w:val="000605D3"/>
    <w:rsid w:val="000E367E"/>
    <w:rsid w:val="000E41EE"/>
    <w:rsid w:val="00134418"/>
    <w:rsid w:val="001511B8"/>
    <w:rsid w:val="00156FE1"/>
    <w:rsid w:val="001736D7"/>
    <w:rsid w:val="001B337F"/>
    <w:rsid w:val="001E4373"/>
    <w:rsid w:val="001F1D30"/>
    <w:rsid w:val="0021489D"/>
    <w:rsid w:val="002730D8"/>
    <w:rsid w:val="002D7864"/>
    <w:rsid w:val="00334947"/>
    <w:rsid w:val="003961DD"/>
    <w:rsid w:val="003B2BD8"/>
    <w:rsid w:val="003E2EF6"/>
    <w:rsid w:val="003E4D26"/>
    <w:rsid w:val="003F54D3"/>
    <w:rsid w:val="00447DC6"/>
    <w:rsid w:val="00475C40"/>
    <w:rsid w:val="004A5571"/>
    <w:rsid w:val="004F3B3D"/>
    <w:rsid w:val="005739E1"/>
    <w:rsid w:val="00576060"/>
    <w:rsid w:val="005A6AF9"/>
    <w:rsid w:val="005F5E51"/>
    <w:rsid w:val="00605554"/>
    <w:rsid w:val="00617836"/>
    <w:rsid w:val="00650267"/>
    <w:rsid w:val="0065118A"/>
    <w:rsid w:val="006A1B04"/>
    <w:rsid w:val="006F4B3C"/>
    <w:rsid w:val="00702074"/>
    <w:rsid w:val="007658ED"/>
    <w:rsid w:val="0077744B"/>
    <w:rsid w:val="00793120"/>
    <w:rsid w:val="00801FF4"/>
    <w:rsid w:val="00805AAC"/>
    <w:rsid w:val="0082617C"/>
    <w:rsid w:val="0085073D"/>
    <w:rsid w:val="008522AC"/>
    <w:rsid w:val="008E2FB2"/>
    <w:rsid w:val="008F3DDC"/>
    <w:rsid w:val="009574C1"/>
    <w:rsid w:val="009630CE"/>
    <w:rsid w:val="00974B3B"/>
    <w:rsid w:val="00997F93"/>
    <w:rsid w:val="009C772B"/>
    <w:rsid w:val="009E25C5"/>
    <w:rsid w:val="00AB7DD8"/>
    <w:rsid w:val="00B137D1"/>
    <w:rsid w:val="00B8181C"/>
    <w:rsid w:val="00BE66BB"/>
    <w:rsid w:val="00BF0854"/>
    <w:rsid w:val="00C23BF3"/>
    <w:rsid w:val="00C44356"/>
    <w:rsid w:val="00C93E99"/>
    <w:rsid w:val="00D10268"/>
    <w:rsid w:val="00D87FE1"/>
    <w:rsid w:val="00D92C57"/>
    <w:rsid w:val="00DB6B46"/>
    <w:rsid w:val="00DD20F3"/>
    <w:rsid w:val="00DE465D"/>
    <w:rsid w:val="00E01E9A"/>
    <w:rsid w:val="00E14671"/>
    <w:rsid w:val="00E25473"/>
    <w:rsid w:val="00F6789B"/>
    <w:rsid w:val="00F83730"/>
    <w:rsid w:val="00FE0063"/>
    <w:rsid w:val="00FE43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95994"/>
  <w15:chartTrackingRefBased/>
  <w15:docId w15:val="{AA3C186D-F3A5-4BCF-9D5E-AAB9177D8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apitalikidonazwisk">
    <w:name w:val="Kapitaliki do nazwisk"/>
    <w:basedOn w:val="Akapitzlist"/>
    <w:link w:val="KapitalikidonazwiskZnak"/>
    <w:qFormat/>
    <w:rsid w:val="00134418"/>
    <w:pPr>
      <w:numPr>
        <w:numId w:val="2"/>
      </w:numPr>
      <w:spacing w:after="0" w:line="480" w:lineRule="auto"/>
      <w:jc w:val="both"/>
    </w:pPr>
    <w:rPr>
      <w:rFonts w:ascii="Times New Roman" w:hAnsi="Times New Roman" w:cs="Times New Roman"/>
      <w:smallCaps/>
      <w:sz w:val="24"/>
      <w:szCs w:val="24"/>
    </w:rPr>
  </w:style>
  <w:style w:type="character" w:customStyle="1" w:styleId="KapitalikidonazwiskZnak">
    <w:name w:val="Kapitaliki do nazwisk Znak"/>
    <w:basedOn w:val="Domylnaczcionkaakapitu"/>
    <w:link w:val="Kapitalikidonazwisk"/>
    <w:rsid w:val="00134418"/>
    <w:rPr>
      <w:rFonts w:ascii="Times New Roman" w:hAnsi="Times New Roman" w:cs="Times New Roman"/>
      <w:smallCaps/>
      <w:sz w:val="24"/>
      <w:szCs w:val="24"/>
    </w:rPr>
  </w:style>
  <w:style w:type="paragraph" w:styleId="Akapitzlist">
    <w:name w:val="List Paragraph"/>
    <w:basedOn w:val="Normalny"/>
    <w:uiPriority w:val="34"/>
    <w:qFormat/>
    <w:rsid w:val="00134418"/>
    <w:pPr>
      <w:ind w:left="720"/>
      <w:contextualSpacing/>
    </w:pPr>
  </w:style>
  <w:style w:type="paragraph" w:customStyle="1" w:styleId="Kapitalikwnazwisku">
    <w:name w:val="Kapitalik w nazwisku"/>
    <w:basedOn w:val="Normalny"/>
    <w:link w:val="KapitalikwnazwiskuZnak"/>
    <w:qFormat/>
    <w:rsid w:val="009630CE"/>
    <w:pPr>
      <w:widowControl w:val="0"/>
      <w:tabs>
        <w:tab w:val="left" w:pos="120"/>
        <w:tab w:val="left" w:pos="240"/>
      </w:tabs>
      <w:kinsoku w:val="0"/>
      <w:overflowPunct w:val="0"/>
      <w:spacing w:after="0" w:line="480" w:lineRule="auto"/>
      <w:ind w:firstLineChars="200" w:firstLine="480"/>
    </w:pPr>
    <w:rPr>
      <w:rFonts w:ascii="Times New Roman" w:eastAsia="SimSun" w:hAnsi="Times New Roman" w:cs="Times New Roman"/>
      <w:smallCaps/>
      <w:kern w:val="2"/>
      <w:sz w:val="24"/>
      <w:szCs w:val="20"/>
      <w:lang w:eastAsia="zh-CN"/>
    </w:rPr>
  </w:style>
  <w:style w:type="character" w:customStyle="1" w:styleId="KapitalikwnazwiskuZnak">
    <w:name w:val="Kapitalik w nazwisku Znak"/>
    <w:basedOn w:val="Domylnaczcionkaakapitu"/>
    <w:link w:val="Kapitalikwnazwisku"/>
    <w:rsid w:val="009630CE"/>
    <w:rPr>
      <w:rFonts w:ascii="Times New Roman" w:eastAsia="SimSun" w:hAnsi="Times New Roman" w:cs="Times New Roman"/>
      <w:smallCaps/>
      <w:kern w:val="2"/>
      <w:sz w:val="24"/>
      <w:szCs w:val="20"/>
      <w:lang w:eastAsia="zh-CN"/>
    </w:rPr>
  </w:style>
  <w:style w:type="paragraph" w:customStyle="1" w:styleId="Kapitalik">
    <w:name w:val="Kapitalik"/>
    <w:basedOn w:val="Akapitzlist"/>
    <w:link w:val="KapitalikZnak"/>
    <w:qFormat/>
    <w:rsid w:val="003B2BD8"/>
    <w:pPr>
      <w:numPr>
        <w:numId w:val="4"/>
      </w:numPr>
      <w:autoSpaceDE w:val="0"/>
      <w:autoSpaceDN w:val="0"/>
      <w:adjustRightInd w:val="0"/>
      <w:spacing w:after="0" w:line="480" w:lineRule="auto"/>
      <w:ind w:left="360" w:hanging="360"/>
    </w:pPr>
    <w:rPr>
      <w:rFonts w:ascii="Times New Roman" w:eastAsia="Calibri" w:hAnsi="Times New Roman" w:cs="Times New Roman"/>
      <w:smallCaps/>
      <w:sz w:val="24"/>
      <w:szCs w:val="24"/>
      <w:lang w:eastAsia="ru-RU"/>
    </w:rPr>
  </w:style>
  <w:style w:type="character" w:customStyle="1" w:styleId="KapitalikZnak">
    <w:name w:val="Kapitalik Znak"/>
    <w:basedOn w:val="Domylnaczcionkaakapitu"/>
    <w:link w:val="Kapitalik"/>
    <w:rsid w:val="003B2BD8"/>
    <w:rPr>
      <w:rFonts w:ascii="Times New Roman" w:eastAsia="Calibri" w:hAnsi="Times New Roman" w:cs="Times New Roman"/>
      <w:smallCaps/>
      <w:sz w:val="24"/>
      <w:szCs w:val="24"/>
      <w:lang w:eastAsia="ru-RU"/>
    </w:rPr>
  </w:style>
  <w:style w:type="paragraph" w:customStyle="1" w:styleId="kapitaliki">
    <w:name w:val="kapitaliki"/>
    <w:basedOn w:val="Normalny"/>
    <w:link w:val="kapitalikiZnak"/>
    <w:autoRedefine/>
    <w:qFormat/>
    <w:rsid w:val="00C44356"/>
    <w:pPr>
      <w:spacing w:line="480" w:lineRule="auto"/>
    </w:pPr>
    <w:rPr>
      <w:rFonts w:ascii="Times New Roman" w:hAnsi="Times New Roman" w:cs="Times New Roman"/>
      <w:smallCaps/>
      <w:sz w:val="24"/>
      <w:szCs w:val="24"/>
    </w:rPr>
  </w:style>
  <w:style w:type="character" w:customStyle="1" w:styleId="kapitalikiZnak">
    <w:name w:val="kapitaliki Znak"/>
    <w:basedOn w:val="Domylnaczcionkaakapitu"/>
    <w:link w:val="kapitaliki"/>
    <w:rsid w:val="00C44356"/>
    <w:rPr>
      <w:rFonts w:ascii="Times New Roman" w:hAnsi="Times New Roman" w:cs="Times New Roman"/>
      <w:smallCaps/>
      <w:sz w:val="24"/>
      <w:szCs w:val="24"/>
    </w:rPr>
  </w:style>
  <w:style w:type="character" w:styleId="Hipercze">
    <w:name w:val="Hyperlink"/>
    <w:basedOn w:val="Domylnaczcionkaakapitu"/>
    <w:uiPriority w:val="99"/>
    <w:unhideWhenUsed/>
    <w:rsid w:val="00DE465D"/>
    <w:rPr>
      <w:color w:val="0563C1" w:themeColor="hyperlink"/>
      <w:u w:val="single"/>
    </w:rPr>
  </w:style>
  <w:style w:type="character" w:styleId="Nierozpoznanawzmianka">
    <w:name w:val="Unresolved Mention"/>
    <w:basedOn w:val="Domylnaczcionkaakapitu"/>
    <w:uiPriority w:val="99"/>
    <w:semiHidden/>
    <w:unhideWhenUsed/>
    <w:rsid w:val="00DE465D"/>
    <w:rPr>
      <w:color w:val="605E5C"/>
      <w:shd w:val="clear" w:color="auto" w:fill="E1DFDD"/>
    </w:rPr>
  </w:style>
  <w:style w:type="character" w:styleId="Odwoaniedokomentarza">
    <w:name w:val="annotation reference"/>
    <w:basedOn w:val="Domylnaczcionkaakapitu"/>
    <w:uiPriority w:val="99"/>
    <w:semiHidden/>
    <w:unhideWhenUsed/>
    <w:rsid w:val="00DE465D"/>
    <w:rPr>
      <w:sz w:val="16"/>
      <w:szCs w:val="16"/>
    </w:rPr>
  </w:style>
  <w:style w:type="paragraph" w:styleId="Tekstkomentarza">
    <w:name w:val="annotation text"/>
    <w:basedOn w:val="Normalny"/>
    <w:link w:val="TekstkomentarzaZnak"/>
    <w:uiPriority w:val="99"/>
    <w:semiHidden/>
    <w:unhideWhenUsed/>
    <w:rsid w:val="00DE46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65D"/>
    <w:rPr>
      <w:sz w:val="20"/>
      <w:szCs w:val="20"/>
    </w:rPr>
  </w:style>
  <w:style w:type="paragraph" w:styleId="Tematkomentarza">
    <w:name w:val="annotation subject"/>
    <w:basedOn w:val="Tekstkomentarza"/>
    <w:next w:val="Tekstkomentarza"/>
    <w:link w:val="TematkomentarzaZnak"/>
    <w:uiPriority w:val="99"/>
    <w:semiHidden/>
    <w:unhideWhenUsed/>
    <w:rsid w:val="00DE465D"/>
    <w:rPr>
      <w:b/>
      <w:bCs/>
    </w:rPr>
  </w:style>
  <w:style w:type="character" w:customStyle="1" w:styleId="TematkomentarzaZnak">
    <w:name w:val="Temat komentarza Znak"/>
    <w:basedOn w:val="TekstkomentarzaZnak"/>
    <w:link w:val="Tematkomentarza"/>
    <w:uiPriority w:val="99"/>
    <w:semiHidden/>
    <w:rsid w:val="00DE465D"/>
    <w:rPr>
      <w:b/>
      <w:bCs/>
      <w:sz w:val="20"/>
      <w:szCs w:val="20"/>
    </w:rPr>
  </w:style>
  <w:style w:type="paragraph" w:styleId="Tekstpodstawowy">
    <w:name w:val="Body Text"/>
    <w:basedOn w:val="Normalny"/>
    <w:link w:val="TekstpodstawowyZnak"/>
    <w:uiPriority w:val="1"/>
    <w:qFormat/>
    <w:rsid w:val="00DE465D"/>
    <w:pPr>
      <w:widowControl w:val="0"/>
      <w:spacing w:before="137" w:after="0" w:line="240" w:lineRule="auto"/>
      <w:ind w:left="116"/>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uiPriority w:val="1"/>
    <w:rsid w:val="00DE465D"/>
    <w:rPr>
      <w:rFonts w:ascii="Times New Roman" w:eastAsia="Times New Roman" w:hAnsi="Times New Roman"/>
      <w:sz w:val="24"/>
      <w:szCs w:val="24"/>
    </w:rPr>
  </w:style>
  <w:style w:type="paragraph" w:styleId="Nagwek">
    <w:name w:val="header"/>
    <w:basedOn w:val="Normalny"/>
    <w:link w:val="NagwekZnak"/>
    <w:uiPriority w:val="99"/>
    <w:unhideWhenUsed/>
    <w:rsid w:val="00997F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7F93"/>
  </w:style>
  <w:style w:type="paragraph" w:styleId="Stopka">
    <w:name w:val="footer"/>
    <w:basedOn w:val="Normalny"/>
    <w:link w:val="StopkaZnak"/>
    <w:uiPriority w:val="99"/>
    <w:unhideWhenUsed/>
    <w:rsid w:val="00997F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7F93"/>
  </w:style>
  <w:style w:type="character" w:styleId="Uwydatnienie">
    <w:name w:val="Emphasis"/>
    <w:basedOn w:val="Domylnaczcionkaakapitu"/>
    <w:uiPriority w:val="20"/>
    <w:qFormat/>
    <w:rsid w:val="00D87FE1"/>
    <w:rPr>
      <w:i/>
      <w:iCs/>
    </w:rPr>
  </w:style>
  <w:style w:type="character" w:styleId="Pogrubienie">
    <w:name w:val="Strong"/>
    <w:basedOn w:val="Domylnaczcionkaakapitu"/>
    <w:uiPriority w:val="22"/>
    <w:qFormat/>
    <w:rsid w:val="00D87FE1"/>
    <w:rPr>
      <w:b/>
      <w:bCs/>
    </w:rPr>
  </w:style>
  <w:style w:type="table" w:styleId="Tabela-Siatka">
    <w:name w:val="Table Grid"/>
    <w:basedOn w:val="Standardowy"/>
    <w:uiPriority w:val="39"/>
    <w:rsid w:val="00850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8507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umerwiersza">
    <w:name w:val="line number"/>
    <w:basedOn w:val="Domylnaczcionkaakapitu"/>
    <w:uiPriority w:val="99"/>
    <w:semiHidden/>
    <w:unhideWhenUsed/>
    <w:rsid w:val="00650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1138">
      <w:bodyDiv w:val="1"/>
      <w:marLeft w:val="0"/>
      <w:marRight w:val="0"/>
      <w:marTop w:val="0"/>
      <w:marBottom w:val="0"/>
      <w:divBdr>
        <w:top w:val="none" w:sz="0" w:space="0" w:color="auto"/>
        <w:left w:val="none" w:sz="0" w:space="0" w:color="auto"/>
        <w:bottom w:val="none" w:sz="0" w:space="0" w:color="auto"/>
        <w:right w:val="none" w:sz="0" w:space="0" w:color="auto"/>
      </w:divBdr>
    </w:div>
    <w:div w:id="1262836198">
      <w:bodyDiv w:val="1"/>
      <w:marLeft w:val="0"/>
      <w:marRight w:val="0"/>
      <w:marTop w:val="0"/>
      <w:marBottom w:val="0"/>
      <w:divBdr>
        <w:top w:val="none" w:sz="0" w:space="0" w:color="auto"/>
        <w:left w:val="none" w:sz="0" w:space="0" w:color="auto"/>
        <w:bottom w:val="none" w:sz="0" w:space="0" w:color="auto"/>
        <w:right w:val="none" w:sz="0" w:space="0" w:color="auto"/>
      </w:divBdr>
    </w:div>
    <w:div w:id="1738818192">
      <w:bodyDiv w:val="1"/>
      <w:marLeft w:val="0"/>
      <w:marRight w:val="0"/>
      <w:marTop w:val="0"/>
      <w:marBottom w:val="0"/>
      <w:divBdr>
        <w:top w:val="none" w:sz="0" w:space="0" w:color="auto"/>
        <w:left w:val="none" w:sz="0" w:space="0" w:color="auto"/>
        <w:bottom w:val="none" w:sz="0" w:space="0" w:color="auto"/>
        <w:right w:val="none" w:sz="0" w:space="0" w:color="auto"/>
      </w:divBdr>
    </w:div>
    <w:div w:id="189052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121/1.41196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i.org/10.24425/aoa.2024.14877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1016/j.compstruct.2018.11.067" TargetMode="External"/><Relationship Id="rId4" Type="http://schemas.openxmlformats.org/officeDocument/2006/relationships/settings" Target="settings.xml"/><Relationship Id="rId9" Type="http://schemas.openxmlformats.org/officeDocument/2006/relationships/hyperlink" Target="https://www.iso.org/standard/81294.htm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1B582-7A8E-486B-A9EA-3DC3AD16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1697</TotalTime>
  <Pages>6</Pages>
  <Words>1462</Words>
  <Characters>8335</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Jezierska</dc:creator>
  <cp:keywords/>
  <dc:description/>
  <cp:lastModifiedBy>Eliza Jezierska</cp:lastModifiedBy>
  <cp:revision>46</cp:revision>
  <dcterms:created xsi:type="dcterms:W3CDTF">2025-04-09T12:38:00Z</dcterms:created>
  <dcterms:modified xsi:type="dcterms:W3CDTF">2025-10-15T12:20:00Z</dcterms:modified>
</cp:coreProperties>
</file>